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91" w:rsidRPr="00205191" w:rsidRDefault="00205191" w:rsidP="00205191">
      <w:pPr>
        <w:widowControl/>
        <w:shd w:val="clear" w:color="auto" w:fill="FFFFFF"/>
        <w:spacing w:after="240"/>
        <w:jc w:val="center"/>
        <w:rPr>
          <w:rFonts w:asciiTheme="minorEastAsia" w:hAnsiTheme="minorEastAsia" w:cs="宋体"/>
          <w:color w:val="000000"/>
          <w:kern w:val="0"/>
          <w:sz w:val="32"/>
          <w:szCs w:val="32"/>
        </w:rPr>
      </w:pPr>
      <w:r w:rsidRPr="00205191">
        <w:rPr>
          <w:rFonts w:asciiTheme="minorEastAsia" w:hAnsiTheme="minorEastAsia" w:cs="宋体" w:hint="eastAsia"/>
          <w:b/>
          <w:bCs/>
          <w:color w:val="000000"/>
          <w:kern w:val="0"/>
          <w:sz w:val="32"/>
          <w:szCs w:val="32"/>
        </w:rPr>
        <w:t>重庆三峡学院2020年引进高层次人才类别条件及待遇</w:t>
      </w:r>
    </w:p>
    <w:tbl>
      <w:tblPr>
        <w:tblW w:w="0" w:type="auto"/>
        <w:tblCellSpacing w:w="0" w:type="dxa"/>
        <w:shd w:val="clear" w:color="auto" w:fill="FFFFFF"/>
        <w:tblCellMar>
          <w:left w:w="0" w:type="dxa"/>
          <w:right w:w="0" w:type="dxa"/>
        </w:tblCellMar>
        <w:tblLook w:val="04A0"/>
      </w:tblPr>
      <w:tblGrid>
        <w:gridCol w:w="380"/>
        <w:gridCol w:w="436"/>
        <w:gridCol w:w="4089"/>
        <w:gridCol w:w="3641"/>
      </w:tblGrid>
      <w:tr w:rsidR="00205191" w:rsidRPr="00205191" w:rsidTr="00205191">
        <w:trPr>
          <w:trHeight w:val="480"/>
          <w:tblCellSpacing w:w="0" w:type="dxa"/>
        </w:trPr>
        <w:tc>
          <w:tcPr>
            <w:tcW w:w="5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center"/>
              <w:rPr>
                <w:rFonts w:asciiTheme="minorEastAsia" w:hAnsiTheme="minorEastAsia" w:cs="宋体"/>
                <w:b/>
                <w:color w:val="000000"/>
                <w:kern w:val="0"/>
                <w:szCs w:val="21"/>
              </w:rPr>
            </w:pPr>
            <w:r w:rsidRPr="00205191">
              <w:rPr>
                <w:rFonts w:asciiTheme="minorEastAsia" w:hAnsiTheme="minorEastAsia" w:cs="Times New Roman"/>
                <w:b/>
                <w:color w:val="000000"/>
                <w:kern w:val="0"/>
                <w:szCs w:val="21"/>
              </w:rPr>
              <w:t>类别条件</w:t>
            </w:r>
          </w:p>
        </w:tc>
        <w:tc>
          <w:tcPr>
            <w:tcW w:w="439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center"/>
              <w:rPr>
                <w:rFonts w:asciiTheme="minorEastAsia" w:hAnsiTheme="minorEastAsia" w:cs="宋体"/>
                <w:b/>
                <w:color w:val="000000"/>
                <w:kern w:val="0"/>
                <w:szCs w:val="21"/>
              </w:rPr>
            </w:pPr>
            <w:r w:rsidRPr="00205191">
              <w:rPr>
                <w:rFonts w:asciiTheme="minorEastAsia" w:hAnsiTheme="minorEastAsia" w:cs="Times New Roman"/>
                <w:b/>
                <w:color w:val="000000"/>
                <w:kern w:val="0"/>
                <w:szCs w:val="21"/>
              </w:rPr>
              <w:t>引进待遇</w:t>
            </w:r>
          </w:p>
        </w:tc>
      </w:tr>
      <w:tr w:rsidR="00205191" w:rsidRPr="00205191" w:rsidTr="00205191">
        <w:trPr>
          <w:tblCellSpacing w:w="0" w:type="dxa"/>
        </w:trPr>
        <w:tc>
          <w:tcPr>
            <w:tcW w:w="390" w:type="dxa"/>
            <w:tcBorders>
              <w:top w:val="nil"/>
              <w:left w:val="single" w:sz="6" w:space="0" w:color="000000"/>
              <w:bottom w:val="single" w:sz="6" w:space="0" w:color="000000"/>
              <w:right w:val="single" w:sz="6" w:space="0" w:color="auto"/>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1</w:t>
            </w:r>
          </w:p>
        </w:tc>
        <w:tc>
          <w:tcPr>
            <w:tcW w:w="4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b/>
                <w:color w:val="000000"/>
                <w:kern w:val="0"/>
                <w:szCs w:val="21"/>
              </w:rPr>
            </w:pPr>
            <w:r w:rsidRPr="00205191">
              <w:rPr>
                <w:rFonts w:asciiTheme="minorEastAsia" w:hAnsiTheme="minorEastAsia" w:cs="Times New Roman"/>
                <w:b/>
                <w:color w:val="000000"/>
                <w:kern w:val="0"/>
                <w:szCs w:val="21"/>
              </w:rPr>
              <w:t>杰出人才</w:t>
            </w:r>
          </w:p>
        </w:tc>
        <w:tc>
          <w:tcPr>
            <w:tcW w:w="4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中国科学院院士、中国工程院院士、国（境）外院士；</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国家自然科学奖、国家技术发明奖、国家科技进步奖一等奖获得者（排名第一）；</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教育部人文社会科学优秀成果奖一等奖获得者（排名第一）；</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国家级教学成果特等奖获得者（排名第一）；</w:t>
            </w:r>
          </w:p>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国（境）外具有与上述相当学术地位和成就的专家学者。</w:t>
            </w:r>
          </w:p>
        </w:tc>
        <w:tc>
          <w:tcPr>
            <w:tcW w:w="4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（1）提供建筑面积</w:t>
            </w:r>
            <w:r w:rsidRPr="00205191">
              <w:rPr>
                <w:rFonts w:asciiTheme="minorEastAsia" w:hAnsiTheme="minorEastAsia" w:cs="Times New Roman"/>
                <w:b/>
                <w:color w:val="000000"/>
                <w:kern w:val="0"/>
                <w:szCs w:val="21"/>
              </w:rPr>
              <w:t>200</w:t>
            </w:r>
            <w:r w:rsidRPr="00205191">
              <w:rPr>
                <w:rFonts w:asciiTheme="minorEastAsia" w:hAnsiTheme="minorEastAsia" w:cs="Times New Roman"/>
                <w:color w:val="000000"/>
                <w:kern w:val="0"/>
                <w:szCs w:val="21"/>
              </w:rPr>
              <w:t>平方米左右的住房，服务期满产权归本人所有；</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2</w:t>
            </w:r>
            <w:r w:rsidRPr="00205191">
              <w:rPr>
                <w:rFonts w:asciiTheme="minorEastAsia" w:hAnsiTheme="minorEastAsia" w:cs="Times New Roman" w:hint="eastAsia"/>
                <w:color w:val="000000"/>
                <w:kern w:val="0"/>
                <w:szCs w:val="21"/>
              </w:rPr>
              <w:t>）提供一次性安家费</w:t>
            </w:r>
            <w:r w:rsidRPr="00205191">
              <w:rPr>
                <w:rFonts w:asciiTheme="minorEastAsia" w:hAnsiTheme="minorEastAsia" w:cs="Times New Roman"/>
                <w:b/>
                <w:color w:val="000000"/>
                <w:kern w:val="0"/>
                <w:szCs w:val="21"/>
              </w:rPr>
              <w:t>300</w:t>
            </w:r>
            <w:r w:rsidRPr="00205191">
              <w:rPr>
                <w:rFonts w:asciiTheme="minorEastAsia" w:hAnsiTheme="minorEastAsia" w:cs="Times New Roman" w:hint="eastAsia"/>
                <w:color w:val="000000"/>
                <w:kern w:val="0"/>
                <w:szCs w:val="21"/>
              </w:rPr>
              <w:t>万元；</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3</w:t>
            </w:r>
            <w:r w:rsidRPr="00205191">
              <w:rPr>
                <w:rFonts w:asciiTheme="minorEastAsia" w:hAnsiTheme="minorEastAsia" w:cs="Times New Roman" w:hint="eastAsia"/>
                <w:color w:val="000000"/>
                <w:kern w:val="0"/>
                <w:szCs w:val="21"/>
              </w:rPr>
              <w:t>）薪酬：年薪，面议（不低于</w:t>
            </w:r>
            <w:r w:rsidRPr="00205191">
              <w:rPr>
                <w:rFonts w:asciiTheme="minorEastAsia" w:hAnsiTheme="minorEastAsia" w:cs="Times New Roman"/>
                <w:b/>
                <w:color w:val="000000"/>
                <w:kern w:val="0"/>
                <w:szCs w:val="21"/>
              </w:rPr>
              <w:t>200</w:t>
            </w:r>
            <w:r w:rsidRPr="00205191">
              <w:rPr>
                <w:rFonts w:asciiTheme="minorEastAsia" w:hAnsiTheme="minorEastAsia" w:cs="Times New Roman" w:hint="eastAsia"/>
                <w:color w:val="000000"/>
                <w:kern w:val="0"/>
                <w:szCs w:val="21"/>
              </w:rPr>
              <w:t>万元）；</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4</w:t>
            </w:r>
            <w:r w:rsidRPr="00205191">
              <w:rPr>
                <w:rFonts w:asciiTheme="minorEastAsia" w:hAnsiTheme="minorEastAsia" w:cs="Times New Roman" w:hint="eastAsia"/>
                <w:color w:val="000000"/>
                <w:kern w:val="0"/>
                <w:szCs w:val="21"/>
              </w:rPr>
              <w:t>）根据学科特点按需商议，提供不低于</w:t>
            </w:r>
            <w:r w:rsidRPr="00205191">
              <w:rPr>
                <w:rFonts w:asciiTheme="minorEastAsia" w:hAnsiTheme="minorEastAsia" w:cs="Times New Roman"/>
                <w:b/>
                <w:color w:val="000000"/>
                <w:kern w:val="0"/>
                <w:szCs w:val="21"/>
              </w:rPr>
              <w:t>1000</w:t>
            </w:r>
            <w:r w:rsidRPr="00205191">
              <w:rPr>
                <w:rFonts w:asciiTheme="minorEastAsia" w:hAnsiTheme="minorEastAsia" w:cs="Times New Roman" w:hint="eastAsia"/>
                <w:color w:val="000000"/>
                <w:kern w:val="0"/>
                <w:szCs w:val="21"/>
              </w:rPr>
              <w:t>万元的科研启动费；</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5</w:t>
            </w:r>
            <w:r w:rsidRPr="00205191">
              <w:rPr>
                <w:rFonts w:asciiTheme="minorEastAsia" w:hAnsiTheme="minorEastAsia" w:cs="Times New Roman" w:hint="eastAsia"/>
                <w:color w:val="000000"/>
                <w:kern w:val="0"/>
                <w:szCs w:val="21"/>
              </w:rPr>
              <w:t>）建立实验室，配备科研助手，组建学术梯队；</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6</w:t>
            </w:r>
            <w:r w:rsidRPr="00205191">
              <w:rPr>
                <w:rFonts w:asciiTheme="minorEastAsia" w:hAnsiTheme="minorEastAsia" w:cs="Times New Roman" w:hint="eastAsia"/>
                <w:color w:val="000000"/>
                <w:kern w:val="0"/>
                <w:szCs w:val="21"/>
              </w:rPr>
              <w:t>）配备工作助手</w:t>
            </w:r>
            <w:r w:rsidRPr="00205191">
              <w:rPr>
                <w:rFonts w:asciiTheme="minorEastAsia" w:hAnsiTheme="minorEastAsia" w:cs="Times New Roman"/>
                <w:color w:val="000000"/>
                <w:kern w:val="0"/>
                <w:szCs w:val="21"/>
              </w:rPr>
              <w:t>1</w:t>
            </w:r>
            <w:r w:rsidRPr="00205191">
              <w:rPr>
                <w:rFonts w:asciiTheme="minorEastAsia" w:hAnsiTheme="minorEastAsia" w:cs="Times New Roman" w:hint="eastAsia"/>
                <w:color w:val="000000"/>
                <w:kern w:val="0"/>
                <w:szCs w:val="21"/>
              </w:rPr>
              <w:t>名，提供工作车辆</w:t>
            </w:r>
            <w:r w:rsidRPr="00205191">
              <w:rPr>
                <w:rFonts w:asciiTheme="minorEastAsia" w:hAnsiTheme="minorEastAsia" w:cs="Times New Roman"/>
                <w:color w:val="000000"/>
                <w:kern w:val="0"/>
                <w:szCs w:val="21"/>
              </w:rPr>
              <w:t>1</w:t>
            </w:r>
            <w:r w:rsidRPr="00205191">
              <w:rPr>
                <w:rFonts w:asciiTheme="minorEastAsia" w:hAnsiTheme="minorEastAsia" w:cs="Times New Roman" w:hint="eastAsia"/>
                <w:color w:val="000000"/>
                <w:kern w:val="0"/>
                <w:szCs w:val="21"/>
              </w:rPr>
              <w:t>台；</w:t>
            </w:r>
          </w:p>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7</w:t>
            </w:r>
            <w:r w:rsidRPr="00205191">
              <w:rPr>
                <w:rFonts w:asciiTheme="minorEastAsia" w:hAnsiTheme="minorEastAsia" w:cs="Times New Roman" w:hint="eastAsia"/>
                <w:color w:val="000000"/>
                <w:kern w:val="0"/>
                <w:szCs w:val="21"/>
              </w:rPr>
              <w:t>）配偶（未达到退休年龄的）随调，符合条件的子女随同安置（具有硕士及以上学历或具有与我校现设专业技术岗位系列一致的高级专业技术职务的，可正式调入；如不具备相应条件，以合同制方式校内安置）。</w:t>
            </w:r>
          </w:p>
        </w:tc>
      </w:tr>
      <w:tr w:rsidR="00205191" w:rsidRPr="00205191" w:rsidTr="00205191">
        <w:trPr>
          <w:tblCellSpacing w:w="0" w:type="dxa"/>
        </w:trPr>
        <w:tc>
          <w:tcPr>
            <w:tcW w:w="390" w:type="dxa"/>
            <w:tcBorders>
              <w:top w:val="nil"/>
              <w:left w:val="single" w:sz="6" w:space="0" w:color="000000"/>
              <w:bottom w:val="single" w:sz="6" w:space="0" w:color="000000"/>
              <w:right w:val="single" w:sz="6" w:space="0" w:color="auto"/>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2</w:t>
            </w:r>
          </w:p>
        </w:tc>
        <w:tc>
          <w:tcPr>
            <w:tcW w:w="4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b/>
                <w:color w:val="000000"/>
                <w:kern w:val="0"/>
                <w:szCs w:val="21"/>
              </w:rPr>
            </w:pPr>
            <w:r w:rsidRPr="00205191">
              <w:rPr>
                <w:rFonts w:asciiTheme="minorEastAsia" w:hAnsiTheme="minorEastAsia" w:cs="Times New Roman"/>
                <w:b/>
                <w:color w:val="000000"/>
                <w:kern w:val="0"/>
                <w:szCs w:val="21"/>
              </w:rPr>
              <w:t>领军人才</w:t>
            </w:r>
          </w:p>
        </w:tc>
        <w:tc>
          <w:tcPr>
            <w:tcW w:w="4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国家“千人计划”专家、“长江学者计划”特聘教授或讲座教授、国家杰出青年科学基金获得者、“国家特支计划”杰出和领军人才；</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国家自然科学奖、国家技术发明奖、国家科技进步奖一等奖获得者（排名前三）或二等奖获得者（排名第一）；</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教育部人文社会科学优秀成果奖一等奖获得者（排名前三）或二等奖获得者（排名第一）；</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国家级教学成果特等奖获得者（排名前三）或</w:t>
            </w:r>
            <w:bookmarkStart w:id="0" w:name="_Hlk526705812"/>
            <w:bookmarkEnd w:id="0"/>
            <w:r w:rsidRPr="00205191">
              <w:rPr>
                <w:rFonts w:asciiTheme="minorEastAsia" w:hAnsiTheme="minorEastAsia" w:cs="Times New Roman" w:hint="eastAsia"/>
                <w:color w:val="000000"/>
                <w:kern w:val="0"/>
                <w:szCs w:val="21"/>
              </w:rPr>
              <w:t>一等奖获得者（排名第一）；</w:t>
            </w:r>
          </w:p>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国（境）外具有与上述相当学术地位和成就的专家学者。</w:t>
            </w:r>
          </w:p>
        </w:tc>
        <w:tc>
          <w:tcPr>
            <w:tcW w:w="4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（1）提供建筑面积</w:t>
            </w:r>
            <w:r w:rsidRPr="00205191">
              <w:rPr>
                <w:rFonts w:asciiTheme="minorEastAsia" w:hAnsiTheme="minorEastAsia" w:cs="Times New Roman"/>
                <w:b/>
                <w:color w:val="000000"/>
                <w:kern w:val="0"/>
                <w:szCs w:val="21"/>
              </w:rPr>
              <w:t>160</w:t>
            </w:r>
            <w:r w:rsidRPr="00205191">
              <w:rPr>
                <w:rFonts w:asciiTheme="minorEastAsia" w:hAnsiTheme="minorEastAsia" w:cs="Times New Roman"/>
                <w:color w:val="000000"/>
                <w:kern w:val="0"/>
                <w:szCs w:val="21"/>
              </w:rPr>
              <w:t>平方米左右的住房，服务期满产权归本人所有；</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2</w:t>
            </w:r>
            <w:r w:rsidRPr="00205191">
              <w:rPr>
                <w:rFonts w:asciiTheme="minorEastAsia" w:hAnsiTheme="minorEastAsia" w:cs="Times New Roman" w:hint="eastAsia"/>
                <w:color w:val="000000"/>
                <w:kern w:val="0"/>
                <w:szCs w:val="21"/>
              </w:rPr>
              <w:t>）提供一次性安家费</w:t>
            </w:r>
            <w:r w:rsidRPr="00205191">
              <w:rPr>
                <w:rFonts w:asciiTheme="minorEastAsia" w:hAnsiTheme="minorEastAsia" w:cs="Times New Roman"/>
                <w:b/>
                <w:color w:val="000000"/>
                <w:kern w:val="0"/>
                <w:szCs w:val="21"/>
              </w:rPr>
              <w:t>150</w:t>
            </w:r>
            <w:r w:rsidRPr="00205191">
              <w:rPr>
                <w:rFonts w:asciiTheme="minorEastAsia" w:hAnsiTheme="minorEastAsia" w:cs="Times New Roman" w:hint="eastAsia"/>
                <w:color w:val="000000"/>
                <w:kern w:val="0"/>
                <w:szCs w:val="21"/>
              </w:rPr>
              <w:t>万元；</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3</w:t>
            </w:r>
            <w:r w:rsidRPr="00205191">
              <w:rPr>
                <w:rFonts w:asciiTheme="minorEastAsia" w:hAnsiTheme="minorEastAsia" w:cs="Times New Roman" w:hint="eastAsia"/>
                <w:color w:val="000000"/>
                <w:kern w:val="0"/>
                <w:szCs w:val="21"/>
              </w:rPr>
              <w:t>）薪酬：年薪，面议（不低于</w:t>
            </w:r>
            <w:r w:rsidRPr="00205191">
              <w:rPr>
                <w:rFonts w:asciiTheme="minorEastAsia" w:hAnsiTheme="minorEastAsia" w:cs="Times New Roman"/>
                <w:b/>
                <w:color w:val="000000"/>
                <w:kern w:val="0"/>
                <w:szCs w:val="21"/>
              </w:rPr>
              <w:t>100</w:t>
            </w:r>
            <w:r w:rsidRPr="00205191">
              <w:rPr>
                <w:rFonts w:asciiTheme="minorEastAsia" w:hAnsiTheme="minorEastAsia" w:cs="Times New Roman" w:hint="eastAsia"/>
                <w:color w:val="000000"/>
                <w:kern w:val="0"/>
                <w:szCs w:val="21"/>
              </w:rPr>
              <w:t>万元）；</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4</w:t>
            </w:r>
            <w:r w:rsidRPr="00205191">
              <w:rPr>
                <w:rFonts w:asciiTheme="minorEastAsia" w:hAnsiTheme="minorEastAsia" w:cs="Times New Roman" w:hint="eastAsia"/>
                <w:color w:val="000000"/>
                <w:kern w:val="0"/>
                <w:szCs w:val="21"/>
              </w:rPr>
              <w:t>）根据学科特点按需商议，提供不低于</w:t>
            </w:r>
            <w:r w:rsidRPr="00205191">
              <w:rPr>
                <w:rFonts w:asciiTheme="minorEastAsia" w:hAnsiTheme="minorEastAsia" w:cs="Times New Roman"/>
                <w:b/>
                <w:color w:val="000000"/>
                <w:kern w:val="0"/>
                <w:szCs w:val="21"/>
              </w:rPr>
              <w:t>500</w:t>
            </w:r>
            <w:r w:rsidRPr="00205191">
              <w:rPr>
                <w:rFonts w:asciiTheme="minorEastAsia" w:hAnsiTheme="minorEastAsia" w:cs="Times New Roman" w:hint="eastAsia"/>
                <w:color w:val="000000"/>
                <w:kern w:val="0"/>
                <w:szCs w:val="21"/>
              </w:rPr>
              <w:t>万元的科研启动费；</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5</w:t>
            </w:r>
            <w:r w:rsidRPr="00205191">
              <w:rPr>
                <w:rFonts w:asciiTheme="minorEastAsia" w:hAnsiTheme="minorEastAsia" w:cs="Times New Roman" w:hint="eastAsia"/>
                <w:color w:val="000000"/>
                <w:kern w:val="0"/>
                <w:szCs w:val="21"/>
              </w:rPr>
              <w:t>）根据需要建立实验室，配备科研助手。</w:t>
            </w:r>
          </w:p>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6</w:t>
            </w:r>
            <w:r w:rsidRPr="00205191">
              <w:rPr>
                <w:rFonts w:asciiTheme="minorEastAsia" w:hAnsiTheme="minorEastAsia" w:cs="Times New Roman" w:hint="eastAsia"/>
                <w:color w:val="000000"/>
                <w:kern w:val="0"/>
                <w:szCs w:val="21"/>
              </w:rPr>
              <w:t>）配偶（未达到退休年龄的）随调，符合条件的子女随同安置（具有硕士及以上学历或具有与我校现设专业技术岗位系列一致的高级专业技术职务</w:t>
            </w:r>
            <w:r w:rsidRPr="00205191">
              <w:rPr>
                <w:rFonts w:asciiTheme="minorEastAsia" w:hAnsiTheme="minorEastAsia" w:cs="Times New Roman" w:hint="eastAsia"/>
                <w:color w:val="000000"/>
                <w:kern w:val="0"/>
                <w:szCs w:val="21"/>
              </w:rPr>
              <w:lastRenderedPageBreak/>
              <w:t>的，可正式调入；如不具备相应条件，以合同制方式校内安置）。</w:t>
            </w:r>
          </w:p>
        </w:tc>
      </w:tr>
      <w:tr w:rsidR="00205191" w:rsidRPr="00205191" w:rsidTr="00205191">
        <w:trPr>
          <w:tblCellSpacing w:w="0" w:type="dxa"/>
        </w:trPr>
        <w:tc>
          <w:tcPr>
            <w:tcW w:w="390" w:type="dxa"/>
            <w:tcBorders>
              <w:top w:val="nil"/>
              <w:left w:val="single" w:sz="6" w:space="0" w:color="000000"/>
              <w:bottom w:val="single" w:sz="6" w:space="0" w:color="000000"/>
              <w:right w:val="single" w:sz="6" w:space="0" w:color="auto"/>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lastRenderedPageBreak/>
              <w:t>3</w:t>
            </w:r>
          </w:p>
        </w:tc>
        <w:tc>
          <w:tcPr>
            <w:tcW w:w="4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b/>
                <w:color w:val="000000"/>
                <w:kern w:val="0"/>
                <w:szCs w:val="21"/>
              </w:rPr>
            </w:pPr>
            <w:r w:rsidRPr="00205191">
              <w:rPr>
                <w:rFonts w:asciiTheme="minorEastAsia" w:hAnsiTheme="minorEastAsia" w:cs="Times New Roman"/>
                <w:b/>
                <w:color w:val="000000"/>
                <w:kern w:val="0"/>
                <w:szCs w:val="21"/>
              </w:rPr>
              <w:t>拔尖人才</w:t>
            </w:r>
          </w:p>
        </w:tc>
        <w:tc>
          <w:tcPr>
            <w:tcW w:w="4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“新世纪百千万人才工程”国家级人选、国家优秀青年科学基金获得者、国家青年千人计划入选者、教育部“长江学者奖励计划”青年学者、中宣部文化名家暨“四个一批”人才、国家级教学名师；</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国家自然科学奖、国家技术发明奖、国家科技进步奖二等奖获得者（排名前三）或三等奖获得者（排名第一）；</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教育部人文社会科学优秀成果奖二等奖获得者（排名前三）或三等奖获得者（排名第一）；</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国家级教学成果一等奖获得者（排名前三）或二等奖获得者（排名第一）；</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省部级政府科研、教学成果奖一等奖获得者（排名第一）；</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国家自然（社会）科学基金重大项目负责人或国家科技重大项目首席科学家；</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国家级重点学科、重点实验室、工程技术研究中心学术技术带头人；</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全国百篇优秀博士论文获得者；</w:t>
            </w:r>
          </w:p>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国（境）外具有与上述相当学术地位和成就的专家学者。</w:t>
            </w:r>
          </w:p>
        </w:tc>
        <w:tc>
          <w:tcPr>
            <w:tcW w:w="4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（1）提供建筑面积</w:t>
            </w:r>
            <w:r w:rsidRPr="00205191">
              <w:rPr>
                <w:rFonts w:asciiTheme="minorEastAsia" w:hAnsiTheme="minorEastAsia" w:cs="Times New Roman"/>
                <w:b/>
                <w:color w:val="000000"/>
                <w:kern w:val="0"/>
                <w:szCs w:val="21"/>
              </w:rPr>
              <w:t>160</w:t>
            </w:r>
            <w:r w:rsidRPr="00205191">
              <w:rPr>
                <w:rFonts w:asciiTheme="minorEastAsia" w:hAnsiTheme="minorEastAsia" w:cs="Times New Roman"/>
                <w:color w:val="000000"/>
                <w:kern w:val="0"/>
                <w:szCs w:val="21"/>
              </w:rPr>
              <w:t>平方米左右的住房，服务期满产权归本人所有；</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2</w:t>
            </w:r>
            <w:r w:rsidRPr="00205191">
              <w:rPr>
                <w:rFonts w:asciiTheme="minorEastAsia" w:hAnsiTheme="minorEastAsia" w:cs="Times New Roman" w:hint="eastAsia"/>
                <w:color w:val="000000"/>
                <w:kern w:val="0"/>
                <w:szCs w:val="21"/>
              </w:rPr>
              <w:t>）提供一次性安家费</w:t>
            </w:r>
            <w:r w:rsidRPr="00205191">
              <w:rPr>
                <w:rFonts w:asciiTheme="minorEastAsia" w:hAnsiTheme="minorEastAsia" w:cs="Times New Roman"/>
                <w:b/>
                <w:color w:val="000000"/>
                <w:kern w:val="0"/>
                <w:szCs w:val="21"/>
              </w:rPr>
              <w:t>80</w:t>
            </w:r>
            <w:r w:rsidRPr="00205191">
              <w:rPr>
                <w:rFonts w:asciiTheme="minorEastAsia" w:hAnsiTheme="minorEastAsia" w:cs="Times New Roman" w:hint="eastAsia"/>
                <w:color w:val="000000"/>
                <w:kern w:val="0"/>
                <w:szCs w:val="21"/>
              </w:rPr>
              <w:t>万元；</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3</w:t>
            </w:r>
            <w:r w:rsidRPr="00205191">
              <w:rPr>
                <w:rFonts w:asciiTheme="minorEastAsia" w:hAnsiTheme="minorEastAsia" w:cs="Times New Roman" w:hint="eastAsia"/>
                <w:color w:val="000000"/>
                <w:kern w:val="0"/>
                <w:szCs w:val="21"/>
              </w:rPr>
              <w:t>）薪酬：年薪（</w:t>
            </w:r>
            <w:r w:rsidRPr="00205191">
              <w:rPr>
                <w:rFonts w:asciiTheme="minorEastAsia" w:hAnsiTheme="minorEastAsia" w:cs="Times New Roman"/>
                <w:b/>
                <w:color w:val="000000"/>
                <w:kern w:val="0"/>
                <w:szCs w:val="21"/>
              </w:rPr>
              <w:t>80-100</w:t>
            </w:r>
            <w:r w:rsidRPr="00205191">
              <w:rPr>
                <w:rFonts w:asciiTheme="minorEastAsia" w:hAnsiTheme="minorEastAsia" w:cs="Times New Roman" w:hint="eastAsia"/>
                <w:color w:val="000000"/>
                <w:kern w:val="0"/>
                <w:szCs w:val="21"/>
              </w:rPr>
              <w:t>万元），或基本工资</w:t>
            </w:r>
            <w:r w:rsidRPr="00205191">
              <w:rPr>
                <w:rFonts w:asciiTheme="minorEastAsia" w:hAnsiTheme="minorEastAsia" w:cs="Times New Roman"/>
                <w:color w:val="000000"/>
                <w:kern w:val="0"/>
                <w:szCs w:val="21"/>
              </w:rPr>
              <w:t>+</w:t>
            </w:r>
            <w:r w:rsidRPr="00205191">
              <w:rPr>
                <w:rFonts w:asciiTheme="minorEastAsia" w:hAnsiTheme="minorEastAsia" w:cs="Times New Roman" w:hint="eastAsia"/>
                <w:color w:val="000000"/>
                <w:kern w:val="0"/>
                <w:szCs w:val="21"/>
              </w:rPr>
              <w:t>校内绩效，各类保险</w:t>
            </w:r>
            <w:r w:rsidRPr="00205191">
              <w:rPr>
                <w:rFonts w:asciiTheme="minorEastAsia" w:hAnsiTheme="minorEastAsia" w:cs="Times New Roman"/>
                <w:color w:val="000000"/>
                <w:kern w:val="0"/>
                <w:szCs w:val="21"/>
              </w:rPr>
              <w:t>+</w:t>
            </w:r>
            <w:r w:rsidRPr="00205191">
              <w:rPr>
                <w:rFonts w:asciiTheme="minorEastAsia" w:hAnsiTheme="minorEastAsia" w:cs="Times New Roman" w:hint="eastAsia"/>
                <w:color w:val="000000"/>
                <w:kern w:val="0"/>
                <w:szCs w:val="21"/>
              </w:rPr>
              <w:t>住房公积金；</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4</w:t>
            </w:r>
            <w:r w:rsidRPr="00205191">
              <w:rPr>
                <w:rFonts w:asciiTheme="minorEastAsia" w:hAnsiTheme="minorEastAsia" w:cs="Times New Roman" w:hint="eastAsia"/>
                <w:color w:val="000000"/>
                <w:kern w:val="0"/>
                <w:szCs w:val="21"/>
              </w:rPr>
              <w:t>）根据学科特点按需商议，提供不低于</w:t>
            </w:r>
            <w:r w:rsidRPr="00205191">
              <w:rPr>
                <w:rFonts w:asciiTheme="minorEastAsia" w:hAnsiTheme="minorEastAsia" w:cs="Times New Roman"/>
                <w:b/>
                <w:color w:val="000000"/>
                <w:kern w:val="0"/>
                <w:szCs w:val="21"/>
              </w:rPr>
              <w:t>100</w:t>
            </w:r>
            <w:r w:rsidRPr="00205191">
              <w:rPr>
                <w:rFonts w:asciiTheme="minorEastAsia" w:hAnsiTheme="minorEastAsia" w:cs="Times New Roman" w:hint="eastAsia"/>
                <w:color w:val="000000"/>
                <w:kern w:val="0"/>
                <w:szCs w:val="21"/>
              </w:rPr>
              <w:t>万元的科研启动费；</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5</w:t>
            </w:r>
            <w:r w:rsidRPr="00205191">
              <w:rPr>
                <w:rFonts w:asciiTheme="minorEastAsia" w:hAnsiTheme="minorEastAsia" w:cs="Times New Roman" w:hint="eastAsia"/>
                <w:color w:val="000000"/>
                <w:kern w:val="0"/>
                <w:szCs w:val="21"/>
              </w:rPr>
              <w:t>）根据需要建立实验室，配备科研助手；</w:t>
            </w:r>
          </w:p>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6</w:t>
            </w:r>
            <w:r w:rsidRPr="00205191">
              <w:rPr>
                <w:rFonts w:asciiTheme="minorEastAsia" w:hAnsiTheme="minorEastAsia" w:cs="Times New Roman" w:hint="eastAsia"/>
                <w:color w:val="000000"/>
                <w:kern w:val="0"/>
                <w:szCs w:val="21"/>
              </w:rPr>
              <w:t>）配偶（未达到退休年龄的）随调，符合条件的子女随同安置（具有硕士及以上学历或具有与我校现设专业技术岗位系列一致的高级专业技术职务的，可正式调入；如不具备相应条件，以合同制方式校内安置）。</w:t>
            </w:r>
          </w:p>
        </w:tc>
      </w:tr>
      <w:tr w:rsidR="00205191" w:rsidRPr="00205191" w:rsidTr="00205191">
        <w:trPr>
          <w:tblCellSpacing w:w="0" w:type="dxa"/>
        </w:trPr>
        <w:tc>
          <w:tcPr>
            <w:tcW w:w="390" w:type="dxa"/>
            <w:tcBorders>
              <w:top w:val="nil"/>
              <w:left w:val="single" w:sz="6" w:space="0" w:color="000000"/>
              <w:bottom w:val="single" w:sz="6" w:space="0" w:color="000000"/>
              <w:right w:val="single" w:sz="6" w:space="0" w:color="auto"/>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4</w:t>
            </w:r>
          </w:p>
        </w:tc>
        <w:tc>
          <w:tcPr>
            <w:tcW w:w="4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b/>
                <w:color w:val="000000"/>
                <w:kern w:val="0"/>
                <w:szCs w:val="21"/>
              </w:rPr>
            </w:pPr>
            <w:r w:rsidRPr="00205191">
              <w:rPr>
                <w:rFonts w:asciiTheme="minorEastAsia" w:hAnsiTheme="minorEastAsia" w:cs="Times New Roman"/>
                <w:b/>
                <w:color w:val="000000"/>
                <w:kern w:val="0"/>
                <w:szCs w:val="21"/>
              </w:rPr>
              <w:t>骨干人才</w:t>
            </w:r>
          </w:p>
        </w:tc>
        <w:tc>
          <w:tcPr>
            <w:tcW w:w="44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年龄一般不超过45周岁，具有硕士及以上学历学位的教授（教授级高级工程师等）或具有副教授（高级工程师等）及以上职称的博士，且具备下列条件之一：</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享受国务院政府特殊津贴人员；</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教育部“高等学校优秀青年教师教学科研奖励计划”、“新世纪优秀人才支持计划”入选人员、“两江学者”特聘教授、重庆市“特支计划”人选、重庆市有突出贡献的中青年专家、重庆市“首席专家工作室”领衔专家、重庆市“百人计</w:t>
            </w:r>
            <w:r w:rsidRPr="00205191">
              <w:rPr>
                <w:rFonts w:asciiTheme="minorEastAsia" w:hAnsiTheme="minorEastAsia" w:cs="Times New Roman"/>
                <w:color w:val="000000"/>
                <w:kern w:val="0"/>
                <w:szCs w:val="21"/>
              </w:rPr>
              <w:lastRenderedPageBreak/>
              <w:t>划”人选、重庆市委宣传部文化名家暨“五个一批”人才、“巴渝学者计划”特聘教授、重庆市教学名师；</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国家自然科学奖、国家技术发明奖、国家科技进步奖三等奖获得者（排名前三）；</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教育部人文社会科学优秀成果奖三等奖获得者（排名前三）；</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国家级教学成果二等奖获得者（排名前五）；</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省部级政府科研、教学成果奖二等奖获得者（排名第一）；</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国家级项目结题评审或鉴定达到优秀等级的项目主持人；</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中国专利优秀奖获得者</w:t>
            </w:r>
            <w:r w:rsidRPr="00205191">
              <w:rPr>
                <w:rFonts w:asciiTheme="minorEastAsia" w:hAnsiTheme="minorEastAsia" w:cs="Times New Roman"/>
                <w:color w:val="000000"/>
                <w:kern w:val="0"/>
                <w:szCs w:val="21"/>
              </w:rPr>
              <w:t>(</w:t>
            </w:r>
            <w:r w:rsidRPr="00205191">
              <w:rPr>
                <w:rFonts w:asciiTheme="minorEastAsia" w:hAnsiTheme="minorEastAsia" w:cs="Times New Roman" w:hint="eastAsia"/>
                <w:color w:val="000000"/>
                <w:kern w:val="0"/>
                <w:szCs w:val="21"/>
              </w:rPr>
              <w:t>须为发明专利第一完成人</w:t>
            </w:r>
            <w:r w:rsidRPr="00205191">
              <w:rPr>
                <w:rFonts w:asciiTheme="minorEastAsia" w:hAnsiTheme="minorEastAsia" w:cs="Times New Roman"/>
                <w:color w:val="000000"/>
                <w:kern w:val="0"/>
                <w:szCs w:val="21"/>
              </w:rPr>
              <w:t>)</w:t>
            </w:r>
            <w:r w:rsidRPr="00205191">
              <w:rPr>
                <w:rFonts w:asciiTheme="minorEastAsia" w:hAnsiTheme="minorEastAsia" w:cs="Times New Roman" w:hint="eastAsia"/>
                <w:color w:val="000000"/>
                <w:kern w:val="0"/>
                <w:szCs w:val="21"/>
              </w:rPr>
              <w:t>；</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重庆市重点学科、重点实验室、工程技术中心学术技术带头人（后备人选）；</w:t>
            </w:r>
          </w:p>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国（境）外具有与上述相当学术地位和成就的专家学者。</w:t>
            </w:r>
          </w:p>
        </w:tc>
        <w:tc>
          <w:tcPr>
            <w:tcW w:w="4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lastRenderedPageBreak/>
              <w:t>（1）提供建筑面积</w:t>
            </w:r>
            <w:r w:rsidRPr="00205191">
              <w:rPr>
                <w:rFonts w:asciiTheme="minorEastAsia" w:hAnsiTheme="minorEastAsia" w:cs="Times New Roman"/>
                <w:b/>
                <w:color w:val="000000"/>
                <w:kern w:val="0"/>
                <w:szCs w:val="21"/>
              </w:rPr>
              <w:t>140</w:t>
            </w:r>
            <w:r w:rsidRPr="00205191">
              <w:rPr>
                <w:rFonts w:asciiTheme="minorEastAsia" w:hAnsiTheme="minorEastAsia" w:cs="Times New Roman"/>
                <w:color w:val="000000"/>
                <w:kern w:val="0"/>
                <w:szCs w:val="21"/>
              </w:rPr>
              <w:t>平米左右的住房，服务期满产权归本人所有；</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2</w:t>
            </w:r>
            <w:r w:rsidRPr="00205191">
              <w:rPr>
                <w:rFonts w:asciiTheme="minorEastAsia" w:hAnsiTheme="minorEastAsia" w:cs="Times New Roman" w:hint="eastAsia"/>
                <w:color w:val="000000"/>
                <w:kern w:val="0"/>
                <w:szCs w:val="21"/>
              </w:rPr>
              <w:t>）安家费</w:t>
            </w:r>
            <w:r w:rsidRPr="00205191">
              <w:rPr>
                <w:rFonts w:asciiTheme="minorEastAsia" w:hAnsiTheme="minorEastAsia" w:cs="Times New Roman"/>
                <w:b/>
                <w:color w:val="000000"/>
                <w:kern w:val="0"/>
                <w:szCs w:val="21"/>
              </w:rPr>
              <w:t>50</w:t>
            </w:r>
            <w:r w:rsidRPr="00205191">
              <w:rPr>
                <w:rFonts w:asciiTheme="minorEastAsia" w:hAnsiTheme="minorEastAsia" w:cs="Times New Roman" w:hint="eastAsia"/>
                <w:color w:val="000000"/>
                <w:kern w:val="0"/>
                <w:szCs w:val="21"/>
              </w:rPr>
              <w:t>万元；</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3</w:t>
            </w:r>
            <w:r w:rsidRPr="00205191">
              <w:rPr>
                <w:rFonts w:asciiTheme="minorEastAsia" w:hAnsiTheme="minorEastAsia" w:cs="Times New Roman" w:hint="eastAsia"/>
                <w:color w:val="000000"/>
                <w:kern w:val="0"/>
                <w:szCs w:val="21"/>
              </w:rPr>
              <w:t>）薪酬：年薪</w:t>
            </w:r>
            <w:r w:rsidRPr="00205191">
              <w:rPr>
                <w:rFonts w:asciiTheme="minorEastAsia" w:hAnsiTheme="minorEastAsia" w:cs="Times New Roman"/>
                <w:b/>
                <w:color w:val="000000"/>
                <w:kern w:val="0"/>
                <w:szCs w:val="21"/>
              </w:rPr>
              <w:t>40-60</w:t>
            </w:r>
            <w:r w:rsidRPr="00205191">
              <w:rPr>
                <w:rFonts w:asciiTheme="minorEastAsia" w:hAnsiTheme="minorEastAsia" w:cs="Times New Roman" w:hint="eastAsia"/>
                <w:color w:val="000000"/>
                <w:kern w:val="0"/>
                <w:szCs w:val="21"/>
              </w:rPr>
              <w:t>万元，或基本工资</w:t>
            </w:r>
            <w:r w:rsidRPr="00205191">
              <w:rPr>
                <w:rFonts w:asciiTheme="minorEastAsia" w:hAnsiTheme="minorEastAsia" w:cs="Times New Roman"/>
                <w:color w:val="000000"/>
                <w:kern w:val="0"/>
                <w:szCs w:val="21"/>
              </w:rPr>
              <w:t>+</w:t>
            </w:r>
            <w:r w:rsidRPr="00205191">
              <w:rPr>
                <w:rFonts w:asciiTheme="minorEastAsia" w:hAnsiTheme="minorEastAsia" w:cs="Times New Roman" w:hint="eastAsia"/>
                <w:color w:val="000000"/>
                <w:kern w:val="0"/>
                <w:szCs w:val="21"/>
              </w:rPr>
              <w:t>校内绩效；各类保险</w:t>
            </w:r>
            <w:r w:rsidRPr="00205191">
              <w:rPr>
                <w:rFonts w:asciiTheme="minorEastAsia" w:hAnsiTheme="minorEastAsia" w:cs="Times New Roman"/>
                <w:color w:val="000000"/>
                <w:kern w:val="0"/>
                <w:szCs w:val="21"/>
              </w:rPr>
              <w:t>+</w:t>
            </w:r>
            <w:r w:rsidRPr="00205191">
              <w:rPr>
                <w:rFonts w:asciiTheme="minorEastAsia" w:hAnsiTheme="minorEastAsia" w:cs="Times New Roman" w:hint="eastAsia"/>
                <w:color w:val="000000"/>
                <w:kern w:val="0"/>
                <w:szCs w:val="21"/>
              </w:rPr>
              <w:t>住房公积金；</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4</w:t>
            </w:r>
            <w:r w:rsidRPr="00205191">
              <w:rPr>
                <w:rFonts w:asciiTheme="minorEastAsia" w:hAnsiTheme="minorEastAsia" w:cs="Times New Roman" w:hint="eastAsia"/>
                <w:color w:val="000000"/>
                <w:kern w:val="0"/>
                <w:szCs w:val="21"/>
              </w:rPr>
              <w:t>）根据学科特点及需要，提供</w:t>
            </w:r>
            <w:r w:rsidRPr="00205191">
              <w:rPr>
                <w:rFonts w:asciiTheme="minorEastAsia" w:hAnsiTheme="minorEastAsia" w:cs="Times New Roman"/>
                <w:b/>
                <w:color w:val="000000"/>
                <w:kern w:val="0"/>
                <w:szCs w:val="21"/>
              </w:rPr>
              <w:t>50-100</w:t>
            </w:r>
            <w:r w:rsidRPr="00205191">
              <w:rPr>
                <w:rFonts w:asciiTheme="minorEastAsia" w:hAnsiTheme="minorEastAsia" w:cs="Times New Roman" w:hint="eastAsia"/>
                <w:color w:val="000000"/>
                <w:kern w:val="0"/>
                <w:szCs w:val="21"/>
              </w:rPr>
              <w:t>万元的科研启动费；</w:t>
            </w:r>
          </w:p>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5</w:t>
            </w:r>
            <w:r w:rsidRPr="00205191">
              <w:rPr>
                <w:rFonts w:asciiTheme="minorEastAsia" w:hAnsiTheme="minorEastAsia" w:cs="Times New Roman" w:hint="eastAsia"/>
                <w:color w:val="000000"/>
                <w:kern w:val="0"/>
                <w:szCs w:val="21"/>
              </w:rPr>
              <w:t>）符合条件的配偶或子女随同安置</w:t>
            </w:r>
            <w:r w:rsidRPr="00205191">
              <w:rPr>
                <w:rFonts w:asciiTheme="minorEastAsia" w:hAnsiTheme="minorEastAsia" w:cs="Times New Roman" w:hint="eastAsia"/>
                <w:color w:val="000000"/>
                <w:kern w:val="0"/>
                <w:szCs w:val="21"/>
              </w:rPr>
              <w:lastRenderedPageBreak/>
              <w:t>（具有硕士及以上学历或具有与我校现设专业技术岗位系列一致的高级专业技术职务的，可正式调入；如不具备上述条件，以合同制方式校内安置）。</w:t>
            </w:r>
            <w:bookmarkStart w:id="1" w:name="_GoBack"/>
            <w:bookmarkEnd w:id="1"/>
          </w:p>
        </w:tc>
      </w:tr>
      <w:tr w:rsidR="00205191" w:rsidRPr="00205191" w:rsidTr="00205191">
        <w:trPr>
          <w:tblCellSpacing w:w="0" w:type="dxa"/>
        </w:trPr>
        <w:tc>
          <w:tcPr>
            <w:tcW w:w="390" w:type="dxa"/>
            <w:tcBorders>
              <w:top w:val="nil"/>
              <w:left w:val="single" w:sz="6" w:space="0" w:color="000000"/>
              <w:bottom w:val="single" w:sz="6" w:space="0" w:color="000000"/>
              <w:right w:val="single" w:sz="6" w:space="0" w:color="auto"/>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lastRenderedPageBreak/>
              <w:t>5</w:t>
            </w:r>
          </w:p>
        </w:tc>
        <w:tc>
          <w:tcPr>
            <w:tcW w:w="4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b/>
                <w:color w:val="000000"/>
                <w:kern w:val="0"/>
                <w:szCs w:val="21"/>
              </w:rPr>
            </w:pPr>
            <w:r w:rsidRPr="00205191">
              <w:rPr>
                <w:rFonts w:asciiTheme="minorEastAsia" w:hAnsiTheme="minorEastAsia" w:cs="Times New Roman"/>
                <w:b/>
                <w:color w:val="000000"/>
                <w:kern w:val="0"/>
                <w:szCs w:val="21"/>
              </w:rPr>
              <w:t>青年创新人才</w:t>
            </w:r>
          </w:p>
        </w:tc>
        <w:tc>
          <w:tcPr>
            <w:tcW w:w="4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年龄一般不超过40周岁，具有博士学位，且近五年具备下列条件之一：</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国家级项目的主持人；</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省部级教学科研重点项目主持人；</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color w:val="000000"/>
                <w:kern w:val="0"/>
                <w:szCs w:val="21"/>
              </w:rPr>
              <w:t>省部级教学科研成果奖获得者（一等奖排名前五，二等奖排名前三，三等奖排名第一）；</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被</w:t>
            </w:r>
            <w:r w:rsidRPr="00205191">
              <w:rPr>
                <w:rFonts w:asciiTheme="minorEastAsia" w:hAnsiTheme="minorEastAsia" w:cs="Times New Roman"/>
                <w:color w:val="000000"/>
                <w:kern w:val="0"/>
                <w:szCs w:val="21"/>
              </w:rPr>
              <w:t>SCI/EI</w:t>
            </w: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JA</w:t>
            </w: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w:t>
            </w:r>
            <w:r w:rsidRPr="00205191">
              <w:rPr>
                <w:rFonts w:asciiTheme="minorEastAsia" w:hAnsiTheme="minorEastAsia" w:cs="Times New Roman" w:hint="eastAsia"/>
                <w:color w:val="000000"/>
                <w:kern w:val="0"/>
                <w:szCs w:val="21"/>
              </w:rPr>
              <w:t>发明专利等收录、授权</w:t>
            </w:r>
            <w:r w:rsidRPr="00205191">
              <w:rPr>
                <w:rFonts w:asciiTheme="minorEastAsia" w:hAnsiTheme="minorEastAsia" w:cs="Times New Roman"/>
                <w:color w:val="000000"/>
                <w:kern w:val="0"/>
                <w:szCs w:val="21"/>
              </w:rPr>
              <w:t>10</w:t>
            </w:r>
            <w:r w:rsidRPr="00205191">
              <w:rPr>
                <w:rFonts w:asciiTheme="minorEastAsia" w:hAnsiTheme="minorEastAsia" w:cs="Times New Roman" w:hint="eastAsia"/>
                <w:color w:val="000000"/>
                <w:kern w:val="0"/>
                <w:szCs w:val="21"/>
              </w:rPr>
              <w:t>篇（件）以上，其中</w:t>
            </w:r>
            <w:r w:rsidRPr="00205191">
              <w:rPr>
                <w:rFonts w:asciiTheme="minorEastAsia" w:hAnsiTheme="minorEastAsia" w:cs="Times New Roman"/>
                <w:color w:val="000000"/>
                <w:kern w:val="0"/>
                <w:szCs w:val="21"/>
              </w:rPr>
              <w:t>SCI</w:t>
            </w:r>
            <w:r w:rsidRPr="00205191">
              <w:rPr>
                <w:rFonts w:asciiTheme="minorEastAsia" w:hAnsiTheme="minorEastAsia" w:cs="Times New Roman" w:hint="eastAsia"/>
                <w:color w:val="000000"/>
                <w:kern w:val="0"/>
                <w:szCs w:val="21"/>
              </w:rPr>
              <w:t>一区不少于</w:t>
            </w:r>
            <w:r w:rsidRPr="00205191">
              <w:rPr>
                <w:rFonts w:asciiTheme="minorEastAsia" w:hAnsiTheme="minorEastAsia" w:cs="Times New Roman"/>
                <w:color w:val="000000"/>
                <w:kern w:val="0"/>
                <w:szCs w:val="21"/>
              </w:rPr>
              <w:t>1</w:t>
            </w:r>
            <w:r w:rsidRPr="00205191">
              <w:rPr>
                <w:rFonts w:asciiTheme="minorEastAsia" w:hAnsiTheme="minorEastAsia" w:cs="Times New Roman" w:hint="eastAsia"/>
                <w:color w:val="000000"/>
                <w:kern w:val="0"/>
                <w:szCs w:val="21"/>
              </w:rPr>
              <w:t>篇或二区不少于</w:t>
            </w:r>
            <w:r w:rsidRPr="00205191">
              <w:rPr>
                <w:rFonts w:asciiTheme="minorEastAsia" w:hAnsiTheme="minorEastAsia" w:cs="Times New Roman"/>
                <w:color w:val="000000"/>
                <w:kern w:val="0"/>
                <w:szCs w:val="21"/>
              </w:rPr>
              <w:t>2</w:t>
            </w:r>
            <w:r w:rsidRPr="00205191">
              <w:rPr>
                <w:rFonts w:asciiTheme="minorEastAsia" w:hAnsiTheme="minorEastAsia" w:cs="Times New Roman" w:hint="eastAsia"/>
                <w:color w:val="000000"/>
                <w:kern w:val="0"/>
                <w:szCs w:val="21"/>
              </w:rPr>
              <w:t>篇（</w:t>
            </w:r>
            <w:r w:rsidRPr="00205191">
              <w:rPr>
                <w:rFonts w:asciiTheme="minorEastAsia" w:hAnsiTheme="minorEastAsia" w:cs="Times New Roman"/>
                <w:color w:val="000000"/>
                <w:kern w:val="0"/>
                <w:szCs w:val="21"/>
              </w:rPr>
              <w:t>JCR</w:t>
            </w:r>
            <w:r w:rsidRPr="00205191">
              <w:rPr>
                <w:rFonts w:asciiTheme="minorEastAsia" w:hAnsiTheme="minorEastAsia" w:cs="Times New Roman" w:hint="eastAsia"/>
                <w:color w:val="000000"/>
                <w:kern w:val="0"/>
                <w:szCs w:val="21"/>
              </w:rPr>
              <w:t>分区）；</w:t>
            </w:r>
          </w:p>
          <w:p w:rsidR="00205191" w:rsidRPr="00205191" w:rsidRDefault="00205191" w:rsidP="00205191">
            <w:pPr>
              <w:widowControl/>
              <w:spacing w:before="100" w:beforeAutospacing="1" w:after="100" w:afterAutospacing="1"/>
              <w:ind w:firstLine="555"/>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被</w:t>
            </w:r>
            <w:r w:rsidRPr="00205191">
              <w:rPr>
                <w:rFonts w:asciiTheme="minorEastAsia" w:hAnsiTheme="minorEastAsia" w:cs="Times New Roman"/>
                <w:color w:val="000000"/>
                <w:kern w:val="0"/>
                <w:szCs w:val="21"/>
              </w:rPr>
              <w:t>SSCI/CSSCI</w:t>
            </w:r>
            <w:r w:rsidRPr="00205191">
              <w:rPr>
                <w:rFonts w:asciiTheme="minorEastAsia" w:hAnsiTheme="minorEastAsia" w:cs="Times New Roman" w:hint="eastAsia"/>
                <w:color w:val="000000"/>
                <w:kern w:val="0"/>
                <w:szCs w:val="21"/>
              </w:rPr>
              <w:t>等收录或被省（直辖市、自治区）级党委、政府、人大、政协</w:t>
            </w:r>
            <w:r w:rsidRPr="00205191">
              <w:rPr>
                <w:rFonts w:asciiTheme="minorEastAsia" w:hAnsiTheme="minorEastAsia" w:cs="Times New Roman" w:hint="eastAsia"/>
                <w:color w:val="000000"/>
                <w:kern w:val="0"/>
                <w:szCs w:val="21"/>
              </w:rPr>
              <w:lastRenderedPageBreak/>
              <w:t>正职及以上领导肯定性批示（采纳的研究报告、决策咨询建议等）</w:t>
            </w:r>
            <w:r w:rsidRPr="00205191">
              <w:rPr>
                <w:rFonts w:asciiTheme="minorEastAsia" w:hAnsiTheme="minorEastAsia" w:cs="Times New Roman"/>
                <w:color w:val="000000"/>
                <w:kern w:val="0"/>
                <w:szCs w:val="21"/>
              </w:rPr>
              <w:t>6</w:t>
            </w:r>
            <w:r w:rsidRPr="00205191">
              <w:rPr>
                <w:rFonts w:asciiTheme="minorEastAsia" w:hAnsiTheme="minorEastAsia" w:cs="Times New Roman" w:hint="eastAsia"/>
                <w:color w:val="000000"/>
                <w:kern w:val="0"/>
                <w:szCs w:val="21"/>
              </w:rPr>
              <w:t>篇（件）以上人员；</w:t>
            </w:r>
          </w:p>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国（境）外具有与上述相当学术地位和成就的学术骨干。</w:t>
            </w:r>
          </w:p>
        </w:tc>
        <w:tc>
          <w:tcPr>
            <w:tcW w:w="4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lastRenderedPageBreak/>
              <w:t>（1）提供建筑面积</w:t>
            </w:r>
            <w:r w:rsidRPr="00205191">
              <w:rPr>
                <w:rFonts w:asciiTheme="minorEastAsia" w:hAnsiTheme="minorEastAsia" w:cs="Times New Roman"/>
                <w:b/>
                <w:kern w:val="0"/>
                <w:szCs w:val="21"/>
              </w:rPr>
              <w:t>140</w:t>
            </w:r>
            <w:r w:rsidRPr="00205191">
              <w:rPr>
                <w:rFonts w:asciiTheme="minorEastAsia" w:hAnsiTheme="minorEastAsia" w:cs="Times New Roman"/>
                <w:color w:val="000000"/>
                <w:kern w:val="0"/>
                <w:szCs w:val="21"/>
              </w:rPr>
              <w:t>平米左右的住房，服务期满产权归本人所有；</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2</w:t>
            </w:r>
            <w:r w:rsidRPr="00205191">
              <w:rPr>
                <w:rFonts w:asciiTheme="minorEastAsia" w:hAnsiTheme="minorEastAsia" w:cs="Times New Roman" w:hint="eastAsia"/>
                <w:color w:val="000000"/>
                <w:kern w:val="0"/>
                <w:szCs w:val="21"/>
              </w:rPr>
              <w:t>）安家费</w:t>
            </w:r>
            <w:r w:rsidRPr="00205191">
              <w:rPr>
                <w:rFonts w:asciiTheme="minorEastAsia" w:hAnsiTheme="minorEastAsia" w:cs="Times New Roman"/>
                <w:b/>
                <w:kern w:val="0"/>
                <w:szCs w:val="21"/>
              </w:rPr>
              <w:t>20</w:t>
            </w:r>
            <w:r w:rsidRPr="00205191">
              <w:rPr>
                <w:rFonts w:asciiTheme="minorEastAsia" w:hAnsiTheme="minorEastAsia" w:cs="Times New Roman" w:hint="eastAsia"/>
                <w:color w:val="000000"/>
                <w:kern w:val="0"/>
                <w:szCs w:val="21"/>
              </w:rPr>
              <w:t>万元，分</w:t>
            </w:r>
            <w:r w:rsidRPr="00205191">
              <w:rPr>
                <w:rFonts w:asciiTheme="minorEastAsia" w:hAnsiTheme="minorEastAsia" w:cs="Times New Roman"/>
                <w:color w:val="000000"/>
                <w:kern w:val="0"/>
                <w:szCs w:val="21"/>
              </w:rPr>
              <w:t>2</w:t>
            </w:r>
            <w:r w:rsidRPr="00205191">
              <w:rPr>
                <w:rFonts w:asciiTheme="minorEastAsia" w:hAnsiTheme="minorEastAsia" w:cs="Times New Roman" w:hint="eastAsia"/>
                <w:color w:val="000000"/>
                <w:kern w:val="0"/>
                <w:szCs w:val="21"/>
              </w:rPr>
              <w:t>年发放；</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3</w:t>
            </w:r>
            <w:r w:rsidRPr="00205191">
              <w:rPr>
                <w:rFonts w:asciiTheme="minorEastAsia" w:hAnsiTheme="minorEastAsia" w:cs="Times New Roman" w:hint="eastAsia"/>
                <w:color w:val="000000"/>
                <w:kern w:val="0"/>
                <w:szCs w:val="21"/>
              </w:rPr>
              <w:t>）薪酬：年薪</w:t>
            </w:r>
            <w:r w:rsidRPr="00205191">
              <w:rPr>
                <w:rFonts w:asciiTheme="minorEastAsia" w:hAnsiTheme="minorEastAsia" w:cs="Times New Roman"/>
                <w:b/>
                <w:kern w:val="0"/>
                <w:szCs w:val="21"/>
              </w:rPr>
              <w:t>20-40</w:t>
            </w:r>
            <w:r w:rsidRPr="00205191">
              <w:rPr>
                <w:rFonts w:asciiTheme="minorEastAsia" w:hAnsiTheme="minorEastAsia" w:cs="Times New Roman" w:hint="eastAsia"/>
                <w:color w:val="000000"/>
                <w:kern w:val="0"/>
                <w:szCs w:val="21"/>
              </w:rPr>
              <w:t>万元，或基本工资</w:t>
            </w:r>
            <w:r w:rsidRPr="00205191">
              <w:rPr>
                <w:rFonts w:asciiTheme="minorEastAsia" w:hAnsiTheme="minorEastAsia" w:cs="Times New Roman"/>
                <w:color w:val="000000"/>
                <w:kern w:val="0"/>
                <w:szCs w:val="21"/>
              </w:rPr>
              <w:t>+</w:t>
            </w:r>
            <w:r w:rsidRPr="00205191">
              <w:rPr>
                <w:rFonts w:asciiTheme="minorEastAsia" w:hAnsiTheme="minorEastAsia" w:cs="Times New Roman" w:hint="eastAsia"/>
                <w:color w:val="000000"/>
                <w:kern w:val="0"/>
                <w:szCs w:val="21"/>
              </w:rPr>
              <w:t>校内绩效（未取得教授（副教授）职称的，学校内聘教授（副教授），限</w:t>
            </w:r>
            <w:r w:rsidRPr="00205191">
              <w:rPr>
                <w:rFonts w:asciiTheme="minorEastAsia" w:hAnsiTheme="minorEastAsia" w:cs="Times New Roman"/>
                <w:color w:val="000000"/>
                <w:kern w:val="0"/>
                <w:szCs w:val="21"/>
              </w:rPr>
              <w:t>3</w:t>
            </w:r>
            <w:r w:rsidRPr="00205191">
              <w:rPr>
                <w:rFonts w:asciiTheme="minorEastAsia" w:hAnsiTheme="minorEastAsia" w:cs="Times New Roman" w:hint="eastAsia"/>
                <w:color w:val="000000"/>
                <w:kern w:val="0"/>
                <w:szCs w:val="21"/>
              </w:rPr>
              <w:t>年）；各类保险</w:t>
            </w:r>
            <w:r w:rsidRPr="00205191">
              <w:rPr>
                <w:rFonts w:asciiTheme="minorEastAsia" w:hAnsiTheme="minorEastAsia" w:cs="Times New Roman"/>
                <w:color w:val="000000"/>
                <w:kern w:val="0"/>
                <w:szCs w:val="21"/>
              </w:rPr>
              <w:t>+</w:t>
            </w:r>
            <w:r w:rsidRPr="00205191">
              <w:rPr>
                <w:rFonts w:asciiTheme="minorEastAsia" w:hAnsiTheme="minorEastAsia" w:cs="Times New Roman" w:hint="eastAsia"/>
                <w:color w:val="000000"/>
                <w:kern w:val="0"/>
                <w:szCs w:val="21"/>
              </w:rPr>
              <w:t>住房公积金；</w:t>
            </w:r>
          </w:p>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4</w:t>
            </w:r>
            <w:r w:rsidRPr="00205191">
              <w:rPr>
                <w:rFonts w:asciiTheme="minorEastAsia" w:hAnsiTheme="minorEastAsia" w:cs="Times New Roman" w:hint="eastAsia"/>
                <w:color w:val="000000"/>
                <w:kern w:val="0"/>
                <w:szCs w:val="21"/>
              </w:rPr>
              <w:t>）根据学科特点及需要，提供</w:t>
            </w:r>
            <w:r w:rsidRPr="00205191">
              <w:rPr>
                <w:rFonts w:asciiTheme="minorEastAsia" w:hAnsiTheme="minorEastAsia" w:cs="Times New Roman"/>
                <w:b/>
                <w:color w:val="000000"/>
                <w:kern w:val="0"/>
                <w:szCs w:val="21"/>
              </w:rPr>
              <w:t>30-50</w:t>
            </w:r>
            <w:r w:rsidRPr="00205191">
              <w:rPr>
                <w:rFonts w:asciiTheme="minorEastAsia" w:hAnsiTheme="minorEastAsia" w:cs="Times New Roman" w:hint="eastAsia"/>
                <w:color w:val="000000"/>
                <w:kern w:val="0"/>
                <w:szCs w:val="21"/>
              </w:rPr>
              <w:t>万元的科研启动费。</w:t>
            </w:r>
          </w:p>
        </w:tc>
      </w:tr>
      <w:tr w:rsidR="00205191" w:rsidRPr="00205191" w:rsidTr="00205191">
        <w:trPr>
          <w:tblCellSpacing w:w="0" w:type="dxa"/>
        </w:trPr>
        <w:tc>
          <w:tcPr>
            <w:tcW w:w="390" w:type="dxa"/>
            <w:tcBorders>
              <w:top w:val="nil"/>
              <w:left w:val="single" w:sz="6" w:space="0" w:color="000000"/>
              <w:bottom w:val="single" w:sz="6" w:space="0" w:color="000000"/>
              <w:right w:val="single" w:sz="6" w:space="0" w:color="auto"/>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lastRenderedPageBreak/>
              <w:t>6</w:t>
            </w:r>
          </w:p>
        </w:tc>
        <w:tc>
          <w:tcPr>
            <w:tcW w:w="4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b/>
                <w:color w:val="000000"/>
                <w:kern w:val="0"/>
                <w:szCs w:val="21"/>
              </w:rPr>
            </w:pPr>
            <w:r w:rsidRPr="00205191">
              <w:rPr>
                <w:rFonts w:asciiTheme="minorEastAsia" w:hAnsiTheme="minorEastAsia" w:cs="Times New Roman"/>
                <w:b/>
                <w:color w:val="000000"/>
                <w:kern w:val="0"/>
                <w:szCs w:val="21"/>
              </w:rPr>
              <w:t>优秀博士</w:t>
            </w:r>
          </w:p>
        </w:tc>
        <w:tc>
          <w:tcPr>
            <w:tcW w:w="4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年龄一般不超过35周岁，学业优秀、具有较强的教学科研能力。</w:t>
            </w:r>
          </w:p>
        </w:tc>
        <w:tc>
          <w:tcPr>
            <w:tcW w:w="4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（1）提供建筑面积</w:t>
            </w:r>
            <w:r w:rsidRPr="00205191">
              <w:rPr>
                <w:rFonts w:asciiTheme="minorEastAsia" w:hAnsiTheme="minorEastAsia" w:cs="Times New Roman"/>
                <w:b/>
                <w:color w:val="000000"/>
                <w:kern w:val="0"/>
                <w:szCs w:val="21"/>
              </w:rPr>
              <w:t>140</w:t>
            </w:r>
            <w:r w:rsidRPr="00205191">
              <w:rPr>
                <w:rFonts w:asciiTheme="minorEastAsia" w:hAnsiTheme="minorEastAsia" w:cs="Times New Roman"/>
                <w:color w:val="000000"/>
                <w:kern w:val="0"/>
                <w:szCs w:val="21"/>
              </w:rPr>
              <w:t>平米左右的住房，服务期满，可校内半价购买此房产权；</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2</w:t>
            </w:r>
            <w:r w:rsidRPr="00205191">
              <w:rPr>
                <w:rFonts w:asciiTheme="minorEastAsia" w:hAnsiTheme="minorEastAsia" w:cs="Times New Roman" w:hint="eastAsia"/>
                <w:color w:val="000000"/>
                <w:kern w:val="0"/>
                <w:szCs w:val="21"/>
              </w:rPr>
              <w:t>）提供一次性安家费</w:t>
            </w:r>
            <w:r w:rsidRPr="00205191">
              <w:rPr>
                <w:rFonts w:asciiTheme="minorEastAsia" w:hAnsiTheme="minorEastAsia" w:cs="Times New Roman"/>
                <w:b/>
                <w:color w:val="000000"/>
                <w:kern w:val="0"/>
                <w:szCs w:val="21"/>
              </w:rPr>
              <w:t>10</w:t>
            </w:r>
            <w:r w:rsidRPr="00205191">
              <w:rPr>
                <w:rFonts w:asciiTheme="minorEastAsia" w:hAnsiTheme="minorEastAsia" w:cs="Times New Roman" w:hint="eastAsia"/>
                <w:color w:val="000000"/>
                <w:kern w:val="0"/>
                <w:szCs w:val="21"/>
              </w:rPr>
              <w:t>万元；</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3</w:t>
            </w:r>
            <w:r w:rsidRPr="00205191">
              <w:rPr>
                <w:rFonts w:asciiTheme="minorEastAsia" w:hAnsiTheme="minorEastAsia" w:cs="Times New Roman" w:hint="eastAsia"/>
                <w:color w:val="000000"/>
                <w:kern w:val="0"/>
                <w:szCs w:val="21"/>
              </w:rPr>
              <w:t>）薪酬：基本工资</w:t>
            </w:r>
            <w:r w:rsidRPr="00205191">
              <w:rPr>
                <w:rFonts w:asciiTheme="minorEastAsia" w:hAnsiTheme="minorEastAsia" w:cs="Times New Roman"/>
                <w:color w:val="000000"/>
                <w:kern w:val="0"/>
                <w:szCs w:val="21"/>
              </w:rPr>
              <w:t>+</w:t>
            </w:r>
            <w:r w:rsidRPr="00205191">
              <w:rPr>
                <w:rFonts w:asciiTheme="minorEastAsia" w:hAnsiTheme="minorEastAsia" w:cs="Times New Roman" w:hint="eastAsia"/>
                <w:color w:val="000000"/>
                <w:kern w:val="0"/>
                <w:szCs w:val="21"/>
              </w:rPr>
              <w:t>校内绩效，各类保险</w:t>
            </w:r>
            <w:r w:rsidRPr="00205191">
              <w:rPr>
                <w:rFonts w:asciiTheme="minorEastAsia" w:hAnsiTheme="minorEastAsia" w:cs="Times New Roman"/>
                <w:color w:val="000000"/>
                <w:kern w:val="0"/>
                <w:szCs w:val="21"/>
              </w:rPr>
              <w:t>+</w:t>
            </w:r>
            <w:r w:rsidRPr="00205191">
              <w:rPr>
                <w:rFonts w:asciiTheme="minorEastAsia" w:hAnsiTheme="minorEastAsia" w:cs="Times New Roman" w:hint="eastAsia"/>
                <w:color w:val="000000"/>
                <w:kern w:val="0"/>
                <w:szCs w:val="21"/>
              </w:rPr>
              <w:t>住房公积金（未取得副教授职称的，学校内聘为副教授，限</w:t>
            </w:r>
            <w:r w:rsidRPr="00205191">
              <w:rPr>
                <w:rFonts w:asciiTheme="minorEastAsia" w:hAnsiTheme="minorEastAsia" w:cs="Times New Roman"/>
                <w:color w:val="000000"/>
                <w:kern w:val="0"/>
                <w:szCs w:val="21"/>
              </w:rPr>
              <w:t>3</w:t>
            </w:r>
            <w:r w:rsidRPr="00205191">
              <w:rPr>
                <w:rFonts w:asciiTheme="minorEastAsia" w:hAnsiTheme="minorEastAsia" w:cs="Times New Roman" w:hint="eastAsia"/>
                <w:color w:val="000000"/>
                <w:kern w:val="0"/>
                <w:szCs w:val="21"/>
              </w:rPr>
              <w:t>年）；</w:t>
            </w:r>
          </w:p>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4</w:t>
            </w:r>
            <w:r w:rsidRPr="00205191">
              <w:rPr>
                <w:rFonts w:asciiTheme="minorEastAsia" w:hAnsiTheme="minorEastAsia" w:cs="Times New Roman" w:hint="eastAsia"/>
                <w:color w:val="000000"/>
                <w:kern w:val="0"/>
                <w:szCs w:val="21"/>
              </w:rPr>
              <w:t>）根据学科特点及需要，提供</w:t>
            </w:r>
            <w:r w:rsidRPr="00205191">
              <w:rPr>
                <w:rFonts w:asciiTheme="minorEastAsia" w:hAnsiTheme="minorEastAsia" w:cs="Times New Roman"/>
                <w:b/>
                <w:color w:val="000000"/>
                <w:kern w:val="0"/>
                <w:szCs w:val="21"/>
              </w:rPr>
              <w:t>10-30</w:t>
            </w:r>
            <w:r w:rsidRPr="00205191">
              <w:rPr>
                <w:rFonts w:asciiTheme="minorEastAsia" w:hAnsiTheme="minorEastAsia" w:cs="Times New Roman" w:hint="eastAsia"/>
                <w:color w:val="000000"/>
                <w:kern w:val="0"/>
                <w:szCs w:val="21"/>
              </w:rPr>
              <w:t>万元的科研启动费。</w:t>
            </w:r>
          </w:p>
        </w:tc>
      </w:tr>
      <w:tr w:rsidR="00205191" w:rsidRPr="00205191" w:rsidTr="00205191">
        <w:trPr>
          <w:tblCellSpacing w:w="0" w:type="dxa"/>
        </w:trPr>
        <w:tc>
          <w:tcPr>
            <w:tcW w:w="390" w:type="dxa"/>
            <w:tcBorders>
              <w:top w:val="nil"/>
              <w:left w:val="single" w:sz="6" w:space="0" w:color="000000"/>
              <w:bottom w:val="single" w:sz="6" w:space="0" w:color="000000"/>
              <w:right w:val="single" w:sz="6" w:space="0" w:color="auto"/>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7</w:t>
            </w:r>
          </w:p>
        </w:tc>
        <w:tc>
          <w:tcPr>
            <w:tcW w:w="4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b/>
                <w:color w:val="000000"/>
                <w:kern w:val="0"/>
                <w:szCs w:val="21"/>
              </w:rPr>
            </w:pPr>
            <w:r w:rsidRPr="00205191">
              <w:rPr>
                <w:rFonts w:asciiTheme="minorEastAsia" w:hAnsiTheme="minorEastAsia" w:cs="Times New Roman"/>
                <w:b/>
                <w:color w:val="000000"/>
                <w:kern w:val="0"/>
                <w:szCs w:val="21"/>
              </w:rPr>
              <w:t>高技能人才</w:t>
            </w:r>
          </w:p>
        </w:tc>
        <w:tc>
          <w:tcPr>
            <w:tcW w:w="45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符合学校学科专业发展要求，具有副高级及以上专业技术职务或高级技师，年龄原则上不超过45周岁，从事本职业（工种）满15年，获得省（市）突出贡献技师、高级技师表彰，艺体类竞赛奖（政府奖），省（市）级技术能手称号以上荣誉的技术技能突出人才。</w:t>
            </w:r>
          </w:p>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FF0000"/>
                <w:kern w:val="0"/>
                <w:szCs w:val="21"/>
              </w:rPr>
              <w:t> </w:t>
            </w:r>
          </w:p>
        </w:tc>
        <w:tc>
          <w:tcPr>
            <w:tcW w:w="4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（1）享受校内购房资格；</w:t>
            </w:r>
          </w:p>
          <w:p w:rsidR="00205191" w:rsidRPr="00205191" w:rsidRDefault="00205191" w:rsidP="00205191">
            <w:pPr>
              <w:widowControl/>
              <w:spacing w:before="100" w:beforeAutospacing="1" w:after="100" w:afterAutospacing="1"/>
              <w:jc w:val="left"/>
              <w:rPr>
                <w:rFonts w:asciiTheme="minorEastAsia" w:hAnsiTheme="minorEastAsia" w:cs="宋体" w:hint="eastAsia"/>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2</w:t>
            </w:r>
            <w:r w:rsidRPr="00205191">
              <w:rPr>
                <w:rFonts w:asciiTheme="minorEastAsia" w:hAnsiTheme="minorEastAsia" w:cs="Times New Roman" w:hint="eastAsia"/>
                <w:color w:val="000000"/>
                <w:kern w:val="0"/>
                <w:szCs w:val="21"/>
              </w:rPr>
              <w:t>）安家费</w:t>
            </w:r>
            <w:r w:rsidRPr="00205191">
              <w:rPr>
                <w:rFonts w:asciiTheme="minorEastAsia" w:hAnsiTheme="minorEastAsia" w:cs="Times New Roman"/>
                <w:b/>
                <w:kern w:val="0"/>
                <w:szCs w:val="21"/>
              </w:rPr>
              <w:t>5</w:t>
            </w:r>
            <w:r w:rsidRPr="00205191">
              <w:rPr>
                <w:rFonts w:asciiTheme="minorEastAsia" w:hAnsiTheme="minorEastAsia" w:cs="Times New Roman" w:hint="eastAsia"/>
                <w:color w:val="000000"/>
                <w:kern w:val="0"/>
                <w:szCs w:val="21"/>
              </w:rPr>
              <w:t>万元；</w:t>
            </w:r>
          </w:p>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hint="eastAsia"/>
                <w:color w:val="000000"/>
                <w:kern w:val="0"/>
                <w:szCs w:val="21"/>
              </w:rPr>
              <w:t>（</w:t>
            </w:r>
            <w:r w:rsidRPr="00205191">
              <w:rPr>
                <w:rFonts w:asciiTheme="minorEastAsia" w:hAnsiTheme="minorEastAsia" w:cs="Times New Roman"/>
                <w:color w:val="000000"/>
                <w:kern w:val="0"/>
                <w:szCs w:val="21"/>
              </w:rPr>
              <w:t>3</w:t>
            </w:r>
            <w:r w:rsidRPr="00205191">
              <w:rPr>
                <w:rFonts w:asciiTheme="minorEastAsia" w:hAnsiTheme="minorEastAsia" w:cs="Times New Roman" w:hint="eastAsia"/>
                <w:color w:val="000000"/>
                <w:kern w:val="0"/>
                <w:szCs w:val="21"/>
              </w:rPr>
              <w:t>）薪酬：基本工资</w:t>
            </w:r>
            <w:r w:rsidRPr="00205191">
              <w:rPr>
                <w:rFonts w:asciiTheme="minorEastAsia" w:hAnsiTheme="minorEastAsia" w:cs="Times New Roman"/>
                <w:color w:val="000000"/>
                <w:kern w:val="0"/>
                <w:szCs w:val="21"/>
              </w:rPr>
              <w:t>+</w:t>
            </w:r>
            <w:r w:rsidRPr="00205191">
              <w:rPr>
                <w:rFonts w:asciiTheme="minorEastAsia" w:hAnsiTheme="minorEastAsia" w:cs="Times New Roman" w:hint="eastAsia"/>
                <w:color w:val="000000"/>
                <w:kern w:val="0"/>
                <w:szCs w:val="21"/>
              </w:rPr>
              <w:t>校内绩效，各类保险</w:t>
            </w:r>
            <w:r w:rsidRPr="00205191">
              <w:rPr>
                <w:rFonts w:asciiTheme="minorEastAsia" w:hAnsiTheme="minorEastAsia" w:cs="Times New Roman"/>
                <w:color w:val="000000"/>
                <w:kern w:val="0"/>
                <w:szCs w:val="21"/>
              </w:rPr>
              <w:t>+</w:t>
            </w:r>
            <w:r w:rsidRPr="00205191">
              <w:rPr>
                <w:rFonts w:asciiTheme="minorEastAsia" w:hAnsiTheme="minorEastAsia" w:cs="Times New Roman" w:hint="eastAsia"/>
                <w:color w:val="000000"/>
                <w:kern w:val="0"/>
                <w:szCs w:val="21"/>
              </w:rPr>
              <w:t>住房公积金。</w:t>
            </w:r>
          </w:p>
        </w:tc>
      </w:tr>
      <w:tr w:rsidR="00205191" w:rsidRPr="00205191" w:rsidTr="00205191">
        <w:trPr>
          <w:tblCellSpacing w:w="0" w:type="dxa"/>
        </w:trPr>
        <w:tc>
          <w:tcPr>
            <w:tcW w:w="390" w:type="dxa"/>
            <w:tcBorders>
              <w:top w:val="nil"/>
              <w:left w:val="single" w:sz="6" w:space="0" w:color="000000"/>
              <w:bottom w:val="single" w:sz="6" w:space="0" w:color="000000"/>
              <w:right w:val="single" w:sz="6" w:space="0" w:color="auto"/>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8</w:t>
            </w:r>
          </w:p>
        </w:tc>
        <w:tc>
          <w:tcPr>
            <w:tcW w:w="435" w:type="dxa"/>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b/>
                <w:color w:val="000000"/>
                <w:kern w:val="0"/>
                <w:szCs w:val="21"/>
              </w:rPr>
            </w:pPr>
            <w:r w:rsidRPr="00205191">
              <w:rPr>
                <w:rFonts w:asciiTheme="minorEastAsia" w:hAnsiTheme="minorEastAsia" w:cs="Times New Roman"/>
                <w:b/>
                <w:color w:val="000000"/>
                <w:kern w:val="0"/>
                <w:szCs w:val="21"/>
              </w:rPr>
              <w:t>学术团队</w:t>
            </w:r>
          </w:p>
        </w:tc>
        <w:tc>
          <w:tcPr>
            <w:tcW w:w="4545" w:type="dxa"/>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方向稳定、成果优异的省部级及以上级别科研创新团队。</w:t>
            </w:r>
          </w:p>
        </w:tc>
        <w:tc>
          <w:tcPr>
            <w:tcW w:w="43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倡导和鼓励以团队方式引进急需、紧缺人才。</w:t>
            </w:r>
          </w:p>
          <w:p w:rsidR="00205191" w:rsidRPr="00205191" w:rsidRDefault="00205191" w:rsidP="00205191">
            <w:pPr>
              <w:widowControl/>
              <w:spacing w:before="100" w:beforeAutospacing="1" w:after="100" w:afterAutospacing="1"/>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引进的团队成员符合上述引进条件的，在引进待遇方面除可分别享受相应待遇外，学校还将视情况在经费资助方面予以重点支持，具体由学校和拟引进团队协商确定。</w:t>
            </w:r>
          </w:p>
        </w:tc>
      </w:tr>
      <w:tr w:rsidR="00205191" w:rsidRPr="00205191" w:rsidTr="00205191">
        <w:trPr>
          <w:tblCellSpacing w:w="0" w:type="dxa"/>
        </w:trPr>
        <w:tc>
          <w:tcPr>
            <w:tcW w:w="390" w:type="dxa"/>
            <w:tcBorders>
              <w:top w:val="nil"/>
              <w:left w:val="single" w:sz="6" w:space="0" w:color="000000"/>
              <w:bottom w:val="single" w:sz="6" w:space="0" w:color="000000"/>
              <w:right w:val="single" w:sz="6" w:space="0" w:color="auto"/>
            </w:tcBorders>
            <w:shd w:val="clear" w:color="auto" w:fill="auto"/>
            <w:tcMar>
              <w:top w:w="0" w:type="dxa"/>
              <w:left w:w="105" w:type="dxa"/>
              <w:bottom w:w="0" w:type="dxa"/>
              <w:right w:w="105" w:type="dxa"/>
            </w:tcMar>
            <w:vAlign w:val="center"/>
            <w:hideMark/>
          </w:tcPr>
          <w:p w:rsidR="00205191" w:rsidRPr="00205191" w:rsidRDefault="00205191" w:rsidP="00205191">
            <w:pPr>
              <w:widowControl/>
              <w:jc w:val="left"/>
              <w:rPr>
                <w:rFonts w:asciiTheme="minorEastAsia" w:hAnsiTheme="minorEastAsia" w:cs="宋体"/>
                <w:color w:val="000000"/>
                <w:kern w:val="0"/>
                <w:szCs w:val="21"/>
              </w:rPr>
            </w:pPr>
          </w:p>
        </w:tc>
        <w:tc>
          <w:tcPr>
            <w:tcW w:w="987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color w:val="000000"/>
                <w:kern w:val="0"/>
                <w:szCs w:val="21"/>
              </w:rPr>
              <w:t>在国外取得博士学位人员视其业绩情况在国内人员同类待遇（安家费、科研启动费）标准的基础上上浮</w:t>
            </w:r>
            <w:r w:rsidRPr="00205191">
              <w:rPr>
                <w:rFonts w:asciiTheme="minorEastAsia" w:hAnsiTheme="minorEastAsia" w:cs="Times New Roman"/>
                <w:b/>
                <w:color w:val="FF0000"/>
                <w:kern w:val="0"/>
                <w:szCs w:val="21"/>
              </w:rPr>
              <w:t>10%～30%</w:t>
            </w:r>
            <w:r w:rsidRPr="00205191">
              <w:rPr>
                <w:rFonts w:asciiTheme="minorEastAsia" w:hAnsiTheme="minorEastAsia" w:cs="Times New Roman"/>
                <w:color w:val="FF0000"/>
                <w:kern w:val="0"/>
                <w:szCs w:val="21"/>
              </w:rPr>
              <w:t>。</w:t>
            </w:r>
          </w:p>
          <w:p w:rsidR="00205191" w:rsidRPr="00205191" w:rsidRDefault="00205191" w:rsidP="00205191">
            <w:pPr>
              <w:widowControl/>
              <w:spacing w:before="100" w:beforeAutospacing="1" w:after="100" w:afterAutospacing="1"/>
              <w:ind w:firstLine="555"/>
              <w:jc w:val="left"/>
              <w:rPr>
                <w:rFonts w:asciiTheme="minorEastAsia" w:hAnsiTheme="minorEastAsia" w:cs="宋体"/>
                <w:color w:val="000000"/>
                <w:kern w:val="0"/>
                <w:szCs w:val="21"/>
              </w:rPr>
            </w:pPr>
            <w:r w:rsidRPr="00205191">
              <w:rPr>
                <w:rFonts w:asciiTheme="minorEastAsia" w:hAnsiTheme="minorEastAsia" w:cs="Times New Roman" w:hint="eastAsia"/>
                <w:color w:val="000000"/>
                <w:kern w:val="0"/>
                <w:szCs w:val="21"/>
              </w:rPr>
              <w:t>电气类、电子信息类、土木类、机械类、计算机类、马克思主义理论类、工商管理类、新闻传播学类人才在论文数量要求上可减少</w:t>
            </w:r>
            <w:r w:rsidRPr="00205191">
              <w:rPr>
                <w:rFonts w:asciiTheme="minorEastAsia" w:hAnsiTheme="minorEastAsia" w:cs="Times New Roman"/>
                <w:color w:val="000000"/>
                <w:kern w:val="0"/>
                <w:szCs w:val="21"/>
              </w:rPr>
              <w:t>2</w:t>
            </w:r>
            <w:r w:rsidRPr="00205191">
              <w:rPr>
                <w:rFonts w:asciiTheme="minorEastAsia" w:hAnsiTheme="minorEastAsia" w:cs="Times New Roman" w:hint="eastAsia"/>
                <w:color w:val="000000"/>
                <w:kern w:val="0"/>
                <w:szCs w:val="21"/>
              </w:rPr>
              <w:t>篇，但质量要求不变。</w:t>
            </w:r>
          </w:p>
        </w:tc>
      </w:tr>
    </w:tbl>
    <w:p w:rsidR="00B41AA5" w:rsidRPr="00205191" w:rsidRDefault="00B41AA5">
      <w:pPr>
        <w:rPr>
          <w:rFonts w:asciiTheme="minorEastAsia" w:hAnsiTheme="minorEastAsia"/>
          <w:szCs w:val="21"/>
        </w:rPr>
      </w:pPr>
    </w:p>
    <w:sectPr w:rsidR="00B41AA5" w:rsidRPr="00205191" w:rsidSect="00B41A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5191"/>
    <w:rsid w:val="00205191"/>
    <w:rsid w:val="00B41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19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05191"/>
    <w:rPr>
      <w:b/>
      <w:bCs/>
    </w:rPr>
  </w:style>
</w:styles>
</file>

<file path=word/webSettings.xml><?xml version="1.0" encoding="utf-8"?>
<w:webSettings xmlns:r="http://schemas.openxmlformats.org/officeDocument/2006/relationships" xmlns:w="http://schemas.openxmlformats.org/wordprocessingml/2006/main">
  <w:divs>
    <w:div w:id="9304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2019-11-13T06:52:00Z</dcterms:created>
  <dcterms:modified xsi:type="dcterms:W3CDTF">2019-11-13T07:00:00Z</dcterms:modified>
</cp:coreProperties>
</file>