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05" w:rsidRPr="00CE077C" w:rsidRDefault="00883F5D" w:rsidP="00CE077C">
      <w:pPr>
        <w:jc w:val="center"/>
        <w:rPr>
          <w:rFonts w:ascii="微软雅黑" w:eastAsia="微软雅黑" w:hAnsi="微软雅黑" w:cs="宋体"/>
          <w:b/>
          <w:bCs/>
          <w:color w:val="000000" w:themeColor="text1"/>
          <w:sz w:val="44"/>
          <w:szCs w:val="44"/>
        </w:rPr>
      </w:pPr>
      <w:r w:rsidRPr="00A13555">
        <w:rPr>
          <w:rFonts w:ascii="微软雅黑" w:eastAsia="微软雅黑" w:hAnsi="微软雅黑" w:cs="宋体" w:hint="eastAsia"/>
          <w:b/>
          <w:bCs/>
          <w:color w:val="000000" w:themeColor="text1"/>
          <w:sz w:val="44"/>
          <w:szCs w:val="44"/>
        </w:rPr>
        <w:t>遵义医科大学</w:t>
      </w:r>
      <w:bookmarkStart w:id="0" w:name="_GoBack"/>
      <w:bookmarkEnd w:id="0"/>
      <w:r w:rsidR="00CE077C">
        <w:rPr>
          <w:rFonts w:ascii="微软雅黑" w:eastAsia="微软雅黑" w:hAnsi="微软雅黑" w:cs="宋体" w:hint="eastAsia"/>
          <w:b/>
          <w:bCs/>
          <w:color w:val="000000" w:themeColor="text1"/>
          <w:sz w:val="44"/>
          <w:szCs w:val="44"/>
        </w:rPr>
        <w:t>2020</w:t>
      </w:r>
      <w:r w:rsidR="00CE077C" w:rsidRPr="00A13555">
        <w:rPr>
          <w:rFonts w:ascii="微软雅黑" w:eastAsia="微软雅黑" w:hAnsi="微软雅黑" w:cs="宋体" w:hint="eastAsia"/>
          <w:b/>
          <w:bCs/>
          <w:color w:val="000000" w:themeColor="text1"/>
          <w:sz w:val="44"/>
          <w:szCs w:val="44"/>
        </w:rPr>
        <w:t>百万高薪诚聘英才</w:t>
      </w:r>
    </w:p>
    <w:p w:rsidR="004A0DCF" w:rsidRPr="00A13555" w:rsidRDefault="00BF30D4" w:rsidP="00BF30D4">
      <w:pPr>
        <w:jc w:val="center"/>
        <w:rPr>
          <w:rFonts w:ascii="微软雅黑" w:eastAsia="微软雅黑" w:hAnsi="微软雅黑"/>
          <w:b/>
          <w:color w:val="000000" w:themeColor="text1"/>
          <w:sz w:val="28"/>
          <w:szCs w:val="28"/>
        </w:rPr>
      </w:pPr>
      <w:r w:rsidRPr="00A13555">
        <w:rPr>
          <w:rFonts w:ascii="微软雅黑" w:eastAsia="微软雅黑" w:hAnsi="微软雅黑"/>
          <w:b/>
          <w:color w:val="000000" w:themeColor="text1"/>
          <w:sz w:val="28"/>
          <w:szCs w:val="28"/>
        </w:rPr>
        <w:t>遵义医科大学概况</w:t>
      </w:r>
    </w:p>
    <w:p w:rsidR="00B6352D" w:rsidRPr="00A13555" w:rsidRDefault="004A0DCF" w:rsidP="00002FD1">
      <w:pPr>
        <w:spacing w:line="0" w:lineRule="atLeast"/>
        <w:ind w:firstLineChars="50" w:firstLine="105"/>
        <w:jc w:val="left"/>
        <w:rPr>
          <w:rFonts w:ascii="微软雅黑" w:eastAsia="微软雅黑" w:hAnsi="微软雅黑" w:cs="宋体"/>
          <w:b/>
          <w:bCs/>
          <w:color w:val="000000" w:themeColor="text1"/>
        </w:rPr>
      </w:pPr>
      <w:r w:rsidRPr="00A13555">
        <w:rPr>
          <w:rFonts w:ascii="微软雅黑" w:eastAsia="微软雅黑" w:hAnsi="微软雅黑" w:cs="宋体" w:hint="eastAsia"/>
          <w:b/>
          <w:bCs/>
          <w:color w:val="000000" w:themeColor="text1"/>
        </w:rPr>
        <w:t>★学校概况：</w:t>
      </w:r>
    </w:p>
    <w:p w:rsidR="003951EB" w:rsidRPr="00A13555" w:rsidRDefault="004A0DCF" w:rsidP="003951EB">
      <w:pPr>
        <w:widowControl/>
        <w:shd w:val="clear" w:color="auto" w:fill="FFFFFF"/>
        <w:spacing w:line="0" w:lineRule="atLeast"/>
        <w:ind w:firstLine="482"/>
        <w:jc w:val="left"/>
        <w:rPr>
          <w:rFonts w:ascii="微软雅黑" w:eastAsia="微软雅黑" w:hAnsi="微软雅黑" w:cs="宋体"/>
          <w:b/>
          <w:color w:val="000000" w:themeColor="text1"/>
          <w:kern w:val="0"/>
        </w:rPr>
      </w:pPr>
      <w:r w:rsidRPr="00A13555">
        <w:rPr>
          <w:rFonts w:ascii="微软雅黑" w:eastAsia="微软雅黑" w:hAnsi="微软雅黑" w:hint="eastAsia"/>
          <w:color w:val="000000" w:themeColor="text1"/>
        </w:rPr>
        <w:t>遵义医科大学</w:t>
      </w:r>
      <w:r w:rsidR="003951EB" w:rsidRPr="00A13555">
        <w:rPr>
          <w:rFonts w:ascii="微软雅黑" w:eastAsia="微软雅黑" w:hAnsi="微软雅黑" w:cs="宋体"/>
          <w:color w:val="000000" w:themeColor="text1"/>
          <w:kern w:val="0"/>
        </w:rPr>
        <w:t>创建于1947年</w:t>
      </w:r>
      <w:r w:rsidR="00875DA3" w:rsidRPr="00A13555">
        <w:rPr>
          <w:rFonts w:ascii="微软雅黑" w:eastAsia="微软雅黑" w:hAnsi="微软雅黑" w:cs="宋体" w:hint="eastAsia"/>
          <w:color w:val="000000" w:themeColor="text1"/>
          <w:kern w:val="0"/>
        </w:rPr>
        <w:t>，</w:t>
      </w:r>
      <w:r w:rsidR="003951EB" w:rsidRPr="00A13555">
        <w:rPr>
          <w:rFonts w:ascii="微软雅黑" w:eastAsia="微软雅黑" w:hAnsi="微软雅黑" w:cs="宋体"/>
          <w:color w:val="000000" w:themeColor="text1"/>
          <w:kern w:val="0"/>
        </w:rPr>
        <w:t>前身为大连医学院，是抗战胜利后中国共产党创办的第一所医学本科院校，1953年成为卫生部直属高校</w:t>
      </w:r>
      <w:r w:rsidR="00875DA3" w:rsidRPr="00A13555">
        <w:rPr>
          <w:rFonts w:ascii="微软雅黑" w:eastAsia="微软雅黑" w:hAnsi="微软雅黑" w:cs="宋体" w:hint="eastAsia"/>
          <w:color w:val="000000" w:themeColor="text1"/>
          <w:kern w:val="0"/>
        </w:rPr>
        <w:t>，也</w:t>
      </w:r>
      <w:r w:rsidR="00875DA3" w:rsidRPr="00A13555">
        <w:rPr>
          <w:rFonts w:ascii="微软雅黑" w:eastAsia="微软雅黑" w:hAnsi="微软雅黑" w:cs="宋体"/>
          <w:color w:val="000000" w:themeColor="text1"/>
          <w:kern w:val="0"/>
        </w:rPr>
        <w:t>是国家首批卓越医生教育培养计划项目试点高校</w:t>
      </w:r>
      <w:r w:rsidR="003951EB" w:rsidRPr="00A13555">
        <w:rPr>
          <w:rFonts w:ascii="微软雅黑" w:eastAsia="微软雅黑" w:hAnsi="微软雅黑" w:cs="宋体"/>
          <w:color w:val="000000" w:themeColor="text1"/>
          <w:kern w:val="0"/>
        </w:rPr>
        <w:t>。1969年学校整体搬迁至贵州省遵义市，更名为遵义医学院。2016年</w:t>
      </w:r>
      <w:r w:rsidR="00875DA3" w:rsidRPr="00A13555">
        <w:rPr>
          <w:rFonts w:ascii="微软雅黑" w:eastAsia="微软雅黑" w:hAnsi="微软雅黑" w:cs="宋体"/>
          <w:color w:val="000000" w:themeColor="text1"/>
          <w:kern w:val="0"/>
        </w:rPr>
        <w:t>在教育部本科教学工作水平评估中获得“优秀”</w:t>
      </w:r>
      <w:r w:rsidR="00875DA3" w:rsidRPr="00A13555">
        <w:rPr>
          <w:rFonts w:ascii="微软雅黑" w:eastAsia="微软雅黑" w:hAnsi="微软雅黑" w:cs="宋体" w:hint="eastAsia"/>
          <w:color w:val="000000" w:themeColor="text1"/>
          <w:kern w:val="0"/>
        </w:rPr>
        <w:t>等次，</w:t>
      </w:r>
      <w:r w:rsidR="003951EB" w:rsidRPr="00A13555">
        <w:rPr>
          <w:rFonts w:ascii="微软雅黑" w:eastAsia="微软雅黑" w:hAnsi="微软雅黑" w:cs="宋体"/>
          <w:color w:val="000000" w:themeColor="text1"/>
          <w:kern w:val="0"/>
        </w:rPr>
        <w:t>成为国</w:t>
      </w:r>
      <w:r w:rsidR="00F31654" w:rsidRPr="00A13555">
        <w:rPr>
          <w:rFonts w:ascii="微软雅黑" w:eastAsia="微软雅黑" w:hAnsi="微软雅黑" w:cs="宋体"/>
          <w:color w:val="000000" w:themeColor="text1"/>
          <w:kern w:val="0"/>
        </w:rPr>
        <w:t>家卫生和计划生育委员会与贵州省人民政府共建高校，并入选中西部</w:t>
      </w:r>
      <w:r w:rsidR="003951EB" w:rsidRPr="00A13555">
        <w:rPr>
          <w:rFonts w:ascii="微软雅黑" w:eastAsia="微软雅黑" w:hAnsi="微软雅黑" w:cs="宋体"/>
          <w:color w:val="000000" w:themeColor="text1"/>
          <w:kern w:val="0"/>
        </w:rPr>
        <w:t>基础能力建设工程</w:t>
      </w:r>
      <w:r w:rsidR="00F31654" w:rsidRPr="00A13555">
        <w:rPr>
          <w:rFonts w:ascii="微软雅黑" w:eastAsia="微软雅黑" w:hAnsi="微软雅黑" w:cs="宋体" w:hint="eastAsia"/>
          <w:color w:val="000000" w:themeColor="text1"/>
          <w:kern w:val="0"/>
        </w:rPr>
        <w:t>高校</w:t>
      </w:r>
      <w:r w:rsidR="003951EB" w:rsidRPr="00A13555">
        <w:rPr>
          <w:rFonts w:ascii="微软雅黑" w:eastAsia="微软雅黑" w:hAnsi="微软雅黑" w:cs="宋体"/>
          <w:color w:val="000000" w:themeColor="text1"/>
          <w:kern w:val="0"/>
        </w:rPr>
        <w:t>。</w:t>
      </w:r>
      <w:r w:rsidRPr="00A13555">
        <w:rPr>
          <w:rFonts w:ascii="微软雅黑" w:eastAsia="微软雅黑" w:hAnsi="微软雅黑" w:hint="eastAsia"/>
          <w:b/>
          <w:color w:val="000000" w:themeColor="text1"/>
        </w:rPr>
        <w:t>201</w:t>
      </w:r>
      <w:r w:rsidR="003951EB" w:rsidRPr="00A13555">
        <w:rPr>
          <w:rFonts w:ascii="微软雅黑" w:eastAsia="微软雅黑" w:hAnsi="微软雅黑" w:hint="eastAsia"/>
          <w:b/>
          <w:color w:val="000000" w:themeColor="text1"/>
        </w:rPr>
        <w:t>9年1月</w:t>
      </w:r>
      <w:r w:rsidRPr="00A13555">
        <w:rPr>
          <w:rFonts w:ascii="微软雅黑" w:eastAsia="微软雅黑" w:hAnsi="微软雅黑" w:hint="eastAsia"/>
          <w:b/>
          <w:color w:val="000000" w:themeColor="text1"/>
        </w:rPr>
        <w:t xml:space="preserve">， </w:t>
      </w:r>
      <w:r w:rsidR="00521323" w:rsidRPr="00A13555">
        <w:rPr>
          <w:rFonts w:ascii="微软雅黑" w:eastAsia="微软雅黑" w:hAnsi="微软雅黑" w:hint="eastAsia"/>
          <w:b/>
          <w:color w:val="000000" w:themeColor="text1"/>
        </w:rPr>
        <w:t>经国家教育部</w:t>
      </w:r>
      <w:r w:rsidR="003951EB" w:rsidRPr="00A13555">
        <w:rPr>
          <w:rFonts w:ascii="微软雅黑" w:eastAsia="微软雅黑" w:hAnsi="微软雅黑" w:hint="eastAsia"/>
          <w:b/>
          <w:color w:val="000000" w:themeColor="text1"/>
        </w:rPr>
        <w:t>批准，</w:t>
      </w:r>
      <w:r w:rsidRPr="00A13555">
        <w:rPr>
          <w:rFonts w:ascii="微软雅黑" w:eastAsia="微软雅黑" w:hAnsi="微软雅黑" w:hint="eastAsia"/>
          <w:b/>
          <w:color w:val="000000" w:themeColor="text1"/>
        </w:rPr>
        <w:t>学校正式更名为遵义医科大学。</w:t>
      </w:r>
    </w:p>
    <w:p w:rsidR="003951EB" w:rsidRPr="00A13555" w:rsidRDefault="003951EB"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color w:val="000000" w:themeColor="text1"/>
          <w:kern w:val="0"/>
        </w:rPr>
        <w:t>学校占地面积2500多亩，现有新蒲校区、大连路校区、珠海校区三个校区，有全日制在校生16000多人。学校藏书131.84万册，电子图书105.33万种。下设28个教学院系，30个本科专业，涵盖医学、理学、工学、教育学、管理学、文学等6个学科门类。现有专任教师109</w:t>
      </w:r>
      <w:r w:rsidR="00D51601" w:rsidRPr="00A13555">
        <w:rPr>
          <w:rFonts w:ascii="微软雅黑" w:eastAsia="微软雅黑" w:hAnsi="微软雅黑" w:cs="宋体" w:hint="eastAsia"/>
          <w:color w:val="000000" w:themeColor="text1"/>
          <w:kern w:val="0"/>
        </w:rPr>
        <w:t>3</w:t>
      </w:r>
      <w:r w:rsidRPr="00A13555">
        <w:rPr>
          <w:rFonts w:ascii="微软雅黑" w:eastAsia="微软雅黑" w:hAnsi="微软雅黑" w:cs="宋体"/>
          <w:color w:val="000000" w:themeColor="text1"/>
          <w:kern w:val="0"/>
        </w:rPr>
        <w:t>人，</w:t>
      </w:r>
      <w:r w:rsidR="00EA091E" w:rsidRPr="00A13555">
        <w:rPr>
          <w:rFonts w:ascii="微软雅黑" w:eastAsia="微软雅黑" w:hAnsi="微软雅黑" w:cs="宋体" w:hint="eastAsia"/>
          <w:color w:val="000000" w:themeColor="text1"/>
          <w:kern w:val="0"/>
        </w:rPr>
        <w:t>其中正高级319人，副高级534人，</w:t>
      </w:r>
      <w:r w:rsidRPr="00A13555">
        <w:rPr>
          <w:rFonts w:ascii="微软雅黑" w:eastAsia="微软雅黑" w:hAnsi="微软雅黑" w:cs="宋体"/>
          <w:color w:val="000000" w:themeColor="text1"/>
          <w:kern w:val="0"/>
        </w:rPr>
        <w:t>具有博士</w:t>
      </w:r>
      <w:r w:rsidR="00EA091E" w:rsidRPr="00A13555">
        <w:rPr>
          <w:rFonts w:ascii="微软雅黑" w:eastAsia="微软雅黑" w:hAnsi="微软雅黑" w:cs="宋体" w:hint="eastAsia"/>
          <w:color w:val="000000" w:themeColor="text1"/>
          <w:kern w:val="0"/>
        </w:rPr>
        <w:t>学位412</w:t>
      </w:r>
      <w:r w:rsidRPr="00A13555">
        <w:rPr>
          <w:rFonts w:ascii="微软雅黑" w:eastAsia="微软雅黑" w:hAnsi="微软雅黑" w:cs="宋体"/>
          <w:color w:val="000000" w:themeColor="text1"/>
          <w:kern w:val="0"/>
        </w:rPr>
        <w:t>、硕士学位</w:t>
      </w:r>
      <w:r w:rsidR="00EA091E" w:rsidRPr="00A13555">
        <w:rPr>
          <w:rFonts w:ascii="微软雅黑" w:eastAsia="微软雅黑" w:hAnsi="微软雅黑" w:cs="宋体" w:hint="eastAsia"/>
          <w:color w:val="000000" w:themeColor="text1"/>
          <w:kern w:val="0"/>
        </w:rPr>
        <w:t>547</w:t>
      </w:r>
      <w:r w:rsidRPr="00A13555">
        <w:rPr>
          <w:rFonts w:ascii="微软雅黑" w:eastAsia="微软雅黑" w:hAnsi="微软雅黑" w:cs="宋体"/>
          <w:color w:val="000000" w:themeColor="text1"/>
          <w:kern w:val="0"/>
        </w:rPr>
        <w:t>人</w:t>
      </w:r>
      <w:r w:rsidR="00EA091E" w:rsidRPr="00A13555">
        <w:rPr>
          <w:rFonts w:ascii="微软雅黑" w:eastAsia="微软雅黑" w:hAnsi="微软雅黑" w:cs="宋体" w:hint="eastAsia"/>
          <w:color w:val="000000" w:themeColor="text1"/>
          <w:kern w:val="0"/>
        </w:rPr>
        <w:t>，硕博比达90.71%；</w:t>
      </w:r>
      <w:r w:rsidRPr="00A13555">
        <w:rPr>
          <w:rFonts w:ascii="微软雅黑" w:eastAsia="微软雅黑" w:hAnsi="微软雅黑" w:cs="宋体"/>
          <w:color w:val="000000" w:themeColor="text1"/>
          <w:kern w:val="0"/>
        </w:rPr>
        <w:t>硕士生导师807人，兼职博士生导师</w:t>
      </w:r>
      <w:r w:rsidR="00D51601" w:rsidRPr="00A13555">
        <w:rPr>
          <w:rFonts w:ascii="微软雅黑" w:eastAsia="微软雅黑" w:hAnsi="微软雅黑" w:cs="宋体" w:hint="eastAsia"/>
          <w:color w:val="000000" w:themeColor="text1"/>
          <w:kern w:val="0"/>
        </w:rPr>
        <w:t>35</w:t>
      </w:r>
      <w:r w:rsidRPr="00A13555">
        <w:rPr>
          <w:rFonts w:ascii="微软雅黑" w:eastAsia="微软雅黑" w:hAnsi="微软雅黑" w:cs="宋体"/>
          <w:color w:val="000000" w:themeColor="text1"/>
          <w:kern w:val="0"/>
        </w:rPr>
        <w:t>人。</w:t>
      </w:r>
    </w:p>
    <w:p w:rsidR="003951EB" w:rsidRPr="00A13555" w:rsidRDefault="003951EB"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color w:val="000000" w:themeColor="text1"/>
          <w:kern w:val="0"/>
        </w:rPr>
        <w:t>教师队伍中，入选第三批国家“万人计划”科技创新领军人才1人，享受国务院和省政府特殊津贴专家</w:t>
      </w:r>
      <w:r w:rsidR="004C070C" w:rsidRPr="00A13555">
        <w:rPr>
          <w:rFonts w:ascii="微软雅黑" w:eastAsia="微软雅黑" w:hAnsi="微软雅黑" w:cs="宋体" w:hint="eastAsia"/>
          <w:color w:val="000000" w:themeColor="text1"/>
          <w:kern w:val="0"/>
        </w:rPr>
        <w:t>43</w:t>
      </w:r>
      <w:r w:rsidRPr="00A13555">
        <w:rPr>
          <w:rFonts w:ascii="微软雅黑" w:eastAsia="微软雅黑" w:hAnsi="微软雅黑" w:cs="宋体"/>
          <w:color w:val="000000" w:themeColor="text1"/>
          <w:kern w:val="0"/>
        </w:rPr>
        <w:t>人，全国模范教师、全国先进工作者、全国师德先进个人、全国优秀科技工作者</w:t>
      </w:r>
      <w:r w:rsidR="004C070C" w:rsidRPr="00A13555">
        <w:rPr>
          <w:rFonts w:ascii="微软雅黑" w:eastAsia="微软雅黑" w:hAnsi="微软雅黑" w:cs="宋体" w:hint="eastAsia"/>
          <w:color w:val="000000" w:themeColor="text1"/>
          <w:kern w:val="0"/>
        </w:rPr>
        <w:t>等12</w:t>
      </w:r>
      <w:r w:rsidRPr="00A13555">
        <w:rPr>
          <w:rFonts w:ascii="微软雅黑" w:eastAsia="微软雅黑" w:hAnsi="微软雅黑" w:cs="宋体"/>
          <w:color w:val="000000" w:themeColor="text1"/>
          <w:kern w:val="0"/>
        </w:rPr>
        <w:t>人，国家创新人才推进计划中青年科技创新领军人才、卫生部有突出贡献专家、教育部新</w:t>
      </w:r>
      <w:r w:rsidR="004C070C" w:rsidRPr="00A13555">
        <w:rPr>
          <w:rFonts w:ascii="微软雅黑" w:eastAsia="微软雅黑" w:hAnsi="微软雅黑" w:cs="宋体"/>
          <w:color w:val="000000" w:themeColor="text1"/>
          <w:kern w:val="0"/>
        </w:rPr>
        <w:t>世纪优秀人才、教育部高等学校教学指导委员会委员、贵州省核心专家</w:t>
      </w:r>
      <w:r w:rsidR="004C070C" w:rsidRPr="00A13555">
        <w:rPr>
          <w:rFonts w:ascii="微软雅黑" w:eastAsia="微软雅黑" w:hAnsi="微软雅黑" w:cs="宋体" w:hint="eastAsia"/>
          <w:color w:val="000000" w:themeColor="text1"/>
          <w:kern w:val="0"/>
        </w:rPr>
        <w:t>等</w:t>
      </w:r>
      <w:r w:rsidR="004C070C" w:rsidRPr="00A13555">
        <w:rPr>
          <w:rFonts w:ascii="微软雅黑" w:eastAsia="微软雅黑" w:hAnsi="微软雅黑" w:cs="宋体"/>
          <w:color w:val="000000" w:themeColor="text1"/>
          <w:kern w:val="0"/>
        </w:rPr>
        <w:t>1</w:t>
      </w:r>
      <w:r w:rsidR="004C070C" w:rsidRPr="00A13555">
        <w:rPr>
          <w:rFonts w:ascii="微软雅黑" w:eastAsia="微软雅黑" w:hAnsi="微软雅黑" w:cs="宋体" w:hint="eastAsia"/>
          <w:color w:val="000000" w:themeColor="text1"/>
          <w:kern w:val="0"/>
        </w:rPr>
        <w:t>8</w:t>
      </w:r>
      <w:r w:rsidRPr="00A13555">
        <w:rPr>
          <w:rFonts w:ascii="微软雅黑" w:eastAsia="微软雅黑" w:hAnsi="微软雅黑" w:cs="宋体"/>
          <w:color w:val="000000" w:themeColor="text1"/>
          <w:kern w:val="0"/>
        </w:rPr>
        <w:t>人；省级教学团队、省部级科技创新人才团队共22个，其中教育部“长江学者和创新团队发展计划”创新团队1个。</w:t>
      </w:r>
    </w:p>
    <w:p w:rsidR="004C070C" w:rsidRPr="00A13555" w:rsidRDefault="003951EB"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color w:val="000000" w:themeColor="text1"/>
          <w:kern w:val="0"/>
        </w:rPr>
        <w:t>学校有国家重点（培育）学科1个，省级特色重点学科6个，省级重点学科10个，药学获得贵州省国内一流建设学科</w:t>
      </w:r>
      <w:r w:rsidR="00875DA3" w:rsidRPr="00A13555">
        <w:rPr>
          <w:rFonts w:ascii="微软雅黑" w:eastAsia="微软雅黑" w:hAnsi="微软雅黑" w:cs="宋体" w:hint="eastAsia"/>
          <w:color w:val="000000" w:themeColor="text1"/>
          <w:kern w:val="0"/>
        </w:rPr>
        <w:t>，</w:t>
      </w:r>
      <w:r w:rsidRPr="00A13555">
        <w:rPr>
          <w:rFonts w:ascii="微软雅黑" w:eastAsia="微软雅黑" w:hAnsi="微软雅黑" w:cs="宋体"/>
          <w:color w:val="000000" w:themeColor="text1"/>
          <w:kern w:val="0"/>
        </w:rPr>
        <w:t xml:space="preserve">临床医学获得贵州省区域内一流建设学科。一级学科硕士学位授权点8个，二级学科硕士学位授权点59个。学校现有国家级特色专业4 </w:t>
      </w:r>
      <w:proofErr w:type="gramStart"/>
      <w:r w:rsidRPr="00A13555">
        <w:rPr>
          <w:rFonts w:ascii="微软雅黑" w:eastAsia="微软雅黑" w:hAnsi="微软雅黑" w:cs="宋体"/>
          <w:color w:val="000000" w:themeColor="text1"/>
          <w:kern w:val="0"/>
        </w:rPr>
        <w:t>个</w:t>
      </w:r>
      <w:proofErr w:type="gramEnd"/>
      <w:r w:rsidRPr="00A13555">
        <w:rPr>
          <w:rFonts w:ascii="微软雅黑" w:eastAsia="微软雅黑" w:hAnsi="微软雅黑" w:cs="宋体"/>
          <w:color w:val="000000" w:themeColor="text1"/>
          <w:kern w:val="0"/>
        </w:rPr>
        <w:t xml:space="preserve">，省级特色专业 3 </w:t>
      </w:r>
      <w:proofErr w:type="gramStart"/>
      <w:r w:rsidRPr="00A13555">
        <w:rPr>
          <w:rFonts w:ascii="微软雅黑" w:eastAsia="微软雅黑" w:hAnsi="微软雅黑" w:cs="宋体"/>
          <w:color w:val="000000" w:themeColor="text1"/>
          <w:kern w:val="0"/>
        </w:rPr>
        <w:t>个</w:t>
      </w:r>
      <w:proofErr w:type="gramEnd"/>
      <w:r w:rsidRPr="00A13555">
        <w:rPr>
          <w:rFonts w:ascii="微软雅黑" w:eastAsia="微软雅黑" w:hAnsi="微软雅黑" w:cs="宋体"/>
          <w:color w:val="000000" w:themeColor="text1"/>
          <w:kern w:val="0"/>
        </w:rPr>
        <w:t>，国家级卓越医生教育培养计划项目3项，省级卓越人才教育培养计划项目4项，贵州省一流大学（一期）重点建设项目（含培育）项目19项，国家级精品课程、国家精品资源共享课、国家精品视频公开课共3门，省级精品课程12门，有国家级实验教学示范中心、国家级虚拟仿真实验教学中心、国家级大学生校外实践教育基地共4个，省级实验教学示范中心6个。</w:t>
      </w:r>
    </w:p>
    <w:p w:rsidR="003951EB" w:rsidRPr="00A13555" w:rsidRDefault="004C070C"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hint="eastAsia"/>
          <w:color w:val="000000" w:themeColor="text1"/>
          <w:kern w:val="0"/>
        </w:rPr>
        <w:t>2018年</w:t>
      </w:r>
      <w:r w:rsidRPr="00A13555">
        <w:rPr>
          <w:rFonts w:ascii="微软雅黑" w:eastAsia="微软雅黑" w:hAnsi="微软雅黑"/>
          <w:color w:val="000000" w:themeColor="text1"/>
        </w:rPr>
        <w:t>荣获高等教育国家级教学成果奖二等奖一项，实现我校国家级教学成果奖零的突破；通过教育部临床医学专业认证并获好评；荣获首批国家虚拟仿真实验教学项目</w:t>
      </w:r>
      <w:r w:rsidRPr="00A13555">
        <w:rPr>
          <w:rFonts w:ascii="微软雅黑" w:eastAsia="微软雅黑" w:hAnsi="微软雅黑" w:cs="Times New Roman"/>
          <w:color w:val="000000" w:themeColor="text1"/>
        </w:rPr>
        <w:t>2</w:t>
      </w:r>
      <w:r w:rsidRPr="00A13555">
        <w:rPr>
          <w:rFonts w:ascii="微软雅黑" w:eastAsia="微软雅黑" w:hAnsi="微软雅黑"/>
          <w:color w:val="000000" w:themeColor="text1"/>
        </w:rPr>
        <w:t>个；新增</w:t>
      </w:r>
      <w:r w:rsidRPr="00A13555">
        <w:rPr>
          <w:rFonts w:ascii="微软雅黑" w:eastAsia="微软雅黑" w:hAnsi="微软雅黑" w:cs="Times New Roman"/>
          <w:color w:val="000000" w:themeColor="text1"/>
        </w:rPr>
        <w:t>4</w:t>
      </w:r>
      <w:r w:rsidRPr="00A13555">
        <w:rPr>
          <w:rFonts w:ascii="微软雅黑" w:eastAsia="微软雅黑" w:hAnsi="微软雅黑"/>
          <w:color w:val="000000" w:themeColor="text1"/>
        </w:rPr>
        <w:t>个一级学科和专业学位硕士点；</w:t>
      </w:r>
      <w:r w:rsidRPr="00A13555">
        <w:rPr>
          <w:rStyle w:val="aa"/>
          <w:rFonts w:ascii="微软雅黑" w:eastAsia="微软雅黑" w:hAnsi="微软雅黑"/>
          <w:color w:val="000000" w:themeColor="text1"/>
        </w:rPr>
        <w:t>临床医学学科首次进入全球ESI前1%</w:t>
      </w:r>
      <w:r w:rsidR="00EA091E" w:rsidRPr="00A13555">
        <w:rPr>
          <w:rStyle w:val="aa"/>
          <w:rFonts w:ascii="微软雅黑" w:eastAsia="微软雅黑" w:hAnsi="微软雅黑" w:hint="eastAsia"/>
          <w:color w:val="000000" w:themeColor="text1"/>
        </w:rPr>
        <w:t>。</w:t>
      </w:r>
    </w:p>
    <w:p w:rsidR="003951EB" w:rsidRPr="00A13555" w:rsidRDefault="004C070C"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color w:val="000000" w:themeColor="text1"/>
          <w:kern w:val="0"/>
        </w:rPr>
        <w:t>近五年，</w:t>
      </w:r>
      <w:r w:rsidR="003951EB" w:rsidRPr="00A13555">
        <w:rPr>
          <w:rFonts w:ascii="微软雅黑" w:eastAsia="微软雅黑" w:hAnsi="微软雅黑" w:cs="宋体"/>
          <w:color w:val="000000" w:themeColor="text1"/>
          <w:kern w:val="0"/>
        </w:rPr>
        <w:t>学校以各科研平台为依托，承担各级科研项目2525项，其中国家自然科学基金项目272项。近</w:t>
      </w:r>
      <w:r w:rsidRPr="00A13555">
        <w:rPr>
          <w:rFonts w:ascii="微软雅黑" w:eastAsia="微软雅黑" w:hAnsi="微软雅黑" w:cs="宋体" w:hint="eastAsia"/>
          <w:color w:val="000000" w:themeColor="text1"/>
          <w:kern w:val="0"/>
        </w:rPr>
        <w:t>三</w:t>
      </w:r>
      <w:r w:rsidR="003951EB" w:rsidRPr="00A13555">
        <w:rPr>
          <w:rFonts w:ascii="微软雅黑" w:eastAsia="微软雅黑" w:hAnsi="微软雅黑" w:cs="宋体"/>
          <w:color w:val="000000" w:themeColor="text1"/>
          <w:kern w:val="0"/>
        </w:rPr>
        <w:t>年连续获得贵州省科技进步奖一等奖。在近两届省级教学成果奖及省级研究生教学成果奖评选中，获特等奖1项、一等奖3项、二等奖6项、三等奖8项。</w:t>
      </w:r>
      <w:r w:rsidRPr="00A13555">
        <w:rPr>
          <w:rFonts w:ascii="微软雅黑" w:eastAsia="微软雅黑" w:hAnsi="微软雅黑" w:cs="宋体" w:hint="eastAsia"/>
          <w:color w:val="000000" w:themeColor="text1"/>
          <w:kern w:val="0"/>
        </w:rPr>
        <w:t>2018年共</w:t>
      </w:r>
      <w:r w:rsidRPr="00A13555">
        <w:rPr>
          <w:rFonts w:ascii="微软雅黑" w:eastAsia="微软雅黑" w:hAnsi="微软雅黑"/>
          <w:color w:val="000000" w:themeColor="text1"/>
        </w:rPr>
        <w:t>获资助课题</w:t>
      </w:r>
      <w:r w:rsidRPr="00A13555">
        <w:rPr>
          <w:rFonts w:ascii="微软雅黑" w:eastAsia="微软雅黑" w:hAnsi="微软雅黑" w:cs="Times New Roman"/>
          <w:color w:val="000000" w:themeColor="text1"/>
        </w:rPr>
        <w:t>231</w:t>
      </w:r>
      <w:r w:rsidRPr="00A13555">
        <w:rPr>
          <w:rFonts w:ascii="微软雅黑" w:eastAsia="微软雅黑" w:hAnsi="微软雅黑"/>
          <w:color w:val="000000" w:themeColor="text1"/>
        </w:rPr>
        <w:t>项，其中，国家级科研项目</w:t>
      </w:r>
      <w:r w:rsidRPr="00A13555">
        <w:rPr>
          <w:rFonts w:ascii="微软雅黑" w:eastAsia="微软雅黑" w:hAnsi="微软雅黑" w:cs="Times New Roman"/>
          <w:color w:val="000000" w:themeColor="text1"/>
        </w:rPr>
        <w:t>80</w:t>
      </w:r>
      <w:r w:rsidRPr="00A13555">
        <w:rPr>
          <w:rFonts w:ascii="微软雅黑" w:eastAsia="微软雅黑" w:hAnsi="微软雅黑"/>
          <w:color w:val="000000" w:themeColor="text1"/>
        </w:rPr>
        <w:t>项，科技部第三批国家</w:t>
      </w:r>
      <w:r w:rsidRPr="00A13555">
        <w:rPr>
          <w:rFonts w:ascii="微软雅黑" w:eastAsia="微软雅黑" w:hAnsi="微软雅黑" w:cs="Times New Roman"/>
          <w:color w:val="000000" w:themeColor="text1"/>
        </w:rPr>
        <w:t>“</w:t>
      </w:r>
      <w:r w:rsidRPr="00A13555">
        <w:rPr>
          <w:rFonts w:ascii="微软雅黑" w:eastAsia="微软雅黑" w:hAnsi="微软雅黑"/>
          <w:color w:val="000000" w:themeColor="text1"/>
        </w:rPr>
        <w:t>万人计划</w:t>
      </w:r>
      <w:r w:rsidRPr="00A13555">
        <w:rPr>
          <w:rFonts w:ascii="微软雅黑" w:eastAsia="微软雅黑" w:hAnsi="微软雅黑" w:cs="Times New Roman"/>
          <w:color w:val="000000" w:themeColor="text1"/>
        </w:rPr>
        <w:t>”</w:t>
      </w:r>
      <w:r w:rsidRPr="00A13555">
        <w:rPr>
          <w:rFonts w:ascii="微软雅黑" w:eastAsia="微软雅黑" w:hAnsi="微软雅黑"/>
          <w:color w:val="000000" w:themeColor="text1"/>
        </w:rPr>
        <w:t>支持项目</w:t>
      </w:r>
      <w:r w:rsidRPr="00A13555">
        <w:rPr>
          <w:rFonts w:ascii="微软雅黑" w:eastAsia="微软雅黑" w:hAnsi="微软雅黑" w:cs="Times New Roman"/>
          <w:color w:val="000000" w:themeColor="text1"/>
        </w:rPr>
        <w:t>1</w:t>
      </w:r>
      <w:r w:rsidRPr="00A13555">
        <w:rPr>
          <w:rFonts w:ascii="微软雅黑" w:eastAsia="微软雅黑" w:hAnsi="微软雅黑"/>
          <w:color w:val="000000" w:themeColor="text1"/>
        </w:rPr>
        <w:t>项；</w:t>
      </w:r>
      <w:r w:rsidRPr="00A13555">
        <w:rPr>
          <w:rFonts w:ascii="微软雅黑" w:eastAsia="微软雅黑" w:hAnsi="微软雅黑" w:cs="Times New Roman"/>
          <w:color w:val="000000" w:themeColor="text1"/>
        </w:rPr>
        <w:t xml:space="preserve"> 1</w:t>
      </w:r>
      <w:r w:rsidRPr="00A13555">
        <w:rPr>
          <w:rFonts w:ascii="微软雅黑" w:eastAsia="微软雅黑" w:hAnsi="微软雅黑"/>
          <w:color w:val="000000" w:themeColor="text1"/>
        </w:rPr>
        <w:t>人入选中国科协</w:t>
      </w:r>
      <w:r w:rsidRPr="00A13555">
        <w:rPr>
          <w:rFonts w:ascii="微软雅黑" w:eastAsia="微软雅黑" w:hAnsi="微软雅黑" w:cs="Times New Roman"/>
          <w:color w:val="000000" w:themeColor="text1"/>
        </w:rPr>
        <w:t xml:space="preserve"> “</w:t>
      </w:r>
      <w:r w:rsidRPr="00A13555">
        <w:rPr>
          <w:rFonts w:ascii="微软雅黑" w:eastAsia="微软雅黑" w:hAnsi="微软雅黑"/>
          <w:color w:val="000000" w:themeColor="text1"/>
        </w:rPr>
        <w:t>青年人才托举工程</w:t>
      </w:r>
      <w:r w:rsidRPr="00A13555">
        <w:rPr>
          <w:rFonts w:ascii="微软雅黑" w:eastAsia="微软雅黑" w:hAnsi="微软雅黑" w:cs="Times New Roman"/>
          <w:color w:val="000000" w:themeColor="text1"/>
        </w:rPr>
        <w:t>”</w:t>
      </w:r>
      <w:r w:rsidRPr="00A13555">
        <w:rPr>
          <w:rFonts w:ascii="微软雅黑" w:eastAsia="微软雅黑" w:hAnsi="微软雅黑"/>
          <w:color w:val="000000" w:themeColor="text1"/>
        </w:rPr>
        <w:t>人才项目；在国内外杂志上共发表论文</w:t>
      </w:r>
      <w:r w:rsidRPr="00A13555">
        <w:rPr>
          <w:rFonts w:ascii="微软雅黑" w:eastAsia="微软雅黑" w:hAnsi="微软雅黑" w:cs="Times New Roman"/>
          <w:color w:val="000000" w:themeColor="text1"/>
        </w:rPr>
        <w:t>1800</w:t>
      </w:r>
      <w:r w:rsidRPr="00A13555">
        <w:rPr>
          <w:rFonts w:ascii="微软雅黑" w:eastAsia="微软雅黑" w:hAnsi="微软雅黑"/>
          <w:color w:val="000000" w:themeColor="text1"/>
        </w:rPr>
        <w:t>篇，其中</w:t>
      </w:r>
      <w:r w:rsidRPr="00A13555">
        <w:rPr>
          <w:rFonts w:ascii="微软雅黑" w:eastAsia="微软雅黑" w:hAnsi="微软雅黑" w:cs="Times New Roman"/>
          <w:color w:val="000000" w:themeColor="text1"/>
        </w:rPr>
        <w:t>SCI</w:t>
      </w:r>
      <w:r w:rsidRPr="00A13555">
        <w:rPr>
          <w:rFonts w:ascii="微软雅黑" w:eastAsia="微软雅黑" w:hAnsi="微软雅黑"/>
          <w:color w:val="000000" w:themeColor="text1"/>
        </w:rPr>
        <w:t>论文</w:t>
      </w:r>
      <w:r w:rsidRPr="00A13555">
        <w:rPr>
          <w:rFonts w:ascii="微软雅黑" w:eastAsia="微软雅黑" w:hAnsi="微软雅黑" w:cs="Times New Roman"/>
          <w:color w:val="000000" w:themeColor="text1"/>
        </w:rPr>
        <w:t>400</w:t>
      </w:r>
      <w:r w:rsidRPr="00A13555">
        <w:rPr>
          <w:rFonts w:ascii="微软雅黑" w:eastAsia="微软雅黑" w:hAnsi="微软雅黑"/>
          <w:color w:val="000000" w:themeColor="text1"/>
        </w:rPr>
        <w:t>篇。</w:t>
      </w:r>
    </w:p>
    <w:p w:rsidR="003951EB" w:rsidRPr="00A13555" w:rsidRDefault="003951EB"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color w:val="000000" w:themeColor="text1"/>
          <w:kern w:val="0"/>
        </w:rPr>
        <w:lastRenderedPageBreak/>
        <w:t>学校重视对外交流与合作，先后与上海交通大学、上海中医药大学、重庆医科大学等高校联合培养博士研究生。与美国、澳大利亚、马来西亚、中国台湾等近30个国家和地区高水平大学及科研机构建立了长期合作关系,开展深层次科研合作。大力发展留学生教育，国际影响力不断提升。</w:t>
      </w:r>
    </w:p>
    <w:p w:rsidR="002D2D1F" w:rsidRPr="00A13555" w:rsidRDefault="002D2D1F" w:rsidP="00C33952">
      <w:pPr>
        <w:rPr>
          <w:rFonts w:ascii="微软雅黑" w:eastAsia="微软雅黑" w:hAnsi="微软雅黑" w:cs="宋体"/>
          <w:b/>
          <w:bCs/>
          <w:color w:val="000000" w:themeColor="text1"/>
          <w:sz w:val="44"/>
          <w:szCs w:val="44"/>
        </w:rPr>
      </w:pPr>
      <w:proofErr w:type="gramStart"/>
      <w:r w:rsidRPr="00A13555">
        <w:rPr>
          <w:rFonts w:ascii="微软雅黑" w:eastAsia="微软雅黑" w:hAnsi="微软雅黑" w:cs="宋体" w:hint="eastAsia"/>
          <w:b/>
          <w:bCs/>
          <w:color w:val="000000" w:themeColor="text1"/>
          <w:sz w:val="44"/>
          <w:szCs w:val="44"/>
        </w:rPr>
        <w:t>遵</w:t>
      </w:r>
      <w:proofErr w:type="gramEnd"/>
      <w:r w:rsidRPr="00A13555">
        <w:rPr>
          <w:rFonts w:ascii="微软雅黑" w:eastAsia="微软雅黑" w:hAnsi="微软雅黑" w:cs="宋体" w:hint="eastAsia"/>
          <w:b/>
          <w:bCs/>
          <w:color w:val="000000" w:themeColor="text1"/>
          <w:sz w:val="44"/>
          <w:szCs w:val="44"/>
        </w:rPr>
        <w:t xml:space="preserve"> 义 </w:t>
      </w:r>
      <w:proofErr w:type="gramStart"/>
      <w:r w:rsidRPr="00A13555">
        <w:rPr>
          <w:rFonts w:ascii="微软雅黑" w:eastAsia="微软雅黑" w:hAnsi="微软雅黑" w:cs="宋体" w:hint="eastAsia"/>
          <w:b/>
          <w:bCs/>
          <w:color w:val="000000" w:themeColor="text1"/>
          <w:sz w:val="44"/>
          <w:szCs w:val="44"/>
        </w:rPr>
        <w:t>医</w:t>
      </w:r>
      <w:proofErr w:type="gramEnd"/>
      <w:r w:rsidRPr="00A13555">
        <w:rPr>
          <w:rFonts w:ascii="微软雅黑" w:eastAsia="微软雅黑" w:hAnsi="微软雅黑" w:cs="宋体" w:hint="eastAsia"/>
          <w:b/>
          <w:bCs/>
          <w:color w:val="000000" w:themeColor="text1"/>
          <w:sz w:val="44"/>
          <w:szCs w:val="44"/>
        </w:rPr>
        <w:t xml:space="preserve"> 科 大 学</w:t>
      </w:r>
      <w:bookmarkStart w:id="1" w:name="_Hlk23450016"/>
      <w:r w:rsidRPr="00A13555">
        <w:rPr>
          <w:rFonts w:ascii="微软雅黑" w:eastAsia="微软雅黑" w:hAnsi="微软雅黑" w:cs="宋体" w:hint="eastAsia"/>
          <w:b/>
          <w:bCs/>
          <w:color w:val="000000" w:themeColor="text1"/>
          <w:sz w:val="44"/>
          <w:szCs w:val="44"/>
        </w:rPr>
        <w:t>百万 高 薪 诚 聘 英 才</w:t>
      </w:r>
    </w:p>
    <w:bookmarkEnd w:id="1"/>
    <w:p w:rsidR="00190C61" w:rsidRPr="00A13555" w:rsidRDefault="004A0DCF" w:rsidP="00B6352D">
      <w:pPr>
        <w:spacing w:line="0" w:lineRule="atLeast"/>
        <w:jc w:val="left"/>
        <w:rPr>
          <w:rFonts w:ascii="微软雅黑" w:eastAsia="微软雅黑" w:hAnsi="微软雅黑" w:cs="宋体"/>
          <w:b/>
          <w:bCs/>
          <w:color w:val="000000" w:themeColor="text1"/>
        </w:rPr>
      </w:pPr>
      <w:r w:rsidRPr="00A13555">
        <w:rPr>
          <w:rFonts w:ascii="微软雅黑" w:eastAsia="微软雅黑" w:hAnsi="微软雅黑" w:cs="宋体" w:hint="eastAsia"/>
          <w:b/>
          <w:bCs/>
          <w:color w:val="000000" w:themeColor="text1"/>
        </w:rPr>
        <w:t>★选择我们的</w:t>
      </w:r>
      <w:r w:rsidRPr="00A13555">
        <w:rPr>
          <w:rFonts w:ascii="微软雅黑" w:eastAsia="微软雅黑" w:hAnsi="微软雅黑" w:cs="宋体"/>
          <w:b/>
          <w:bCs/>
          <w:color w:val="000000" w:themeColor="text1"/>
        </w:rPr>
        <w:t>N</w:t>
      </w:r>
      <w:proofErr w:type="gramStart"/>
      <w:r w:rsidRPr="00A13555">
        <w:rPr>
          <w:rFonts w:ascii="微软雅黑" w:eastAsia="微软雅黑" w:hAnsi="微软雅黑" w:cs="宋体" w:hint="eastAsia"/>
          <w:b/>
          <w:bCs/>
          <w:color w:val="000000" w:themeColor="text1"/>
        </w:rPr>
        <w:t>个</w:t>
      </w:r>
      <w:proofErr w:type="gramEnd"/>
      <w:r w:rsidRPr="00A13555">
        <w:rPr>
          <w:rFonts w:ascii="微软雅黑" w:eastAsia="微软雅黑" w:hAnsi="微软雅黑" w:cs="宋体" w:hint="eastAsia"/>
          <w:b/>
          <w:bCs/>
          <w:color w:val="000000" w:themeColor="text1"/>
        </w:rPr>
        <w:t>理由：</w:t>
      </w:r>
    </w:p>
    <w:p w:rsidR="004A0DCF" w:rsidRPr="00A13555" w:rsidRDefault="004A0DCF" w:rsidP="004A0DCF">
      <w:pPr>
        <w:spacing w:line="0" w:lineRule="atLeast"/>
        <w:ind w:firstLine="480"/>
        <w:jc w:val="left"/>
        <w:rPr>
          <w:rFonts w:ascii="微软雅黑" w:eastAsia="微软雅黑" w:hAnsi="微软雅黑" w:cs="Times New Roman"/>
          <w:b/>
          <w:bCs/>
          <w:color w:val="000000" w:themeColor="text1"/>
        </w:rPr>
      </w:pPr>
      <w:r w:rsidRPr="00A13555">
        <w:rPr>
          <w:rFonts w:ascii="微软雅黑" w:eastAsia="微软雅黑" w:hAnsi="微软雅黑" w:cs="Times New Roman"/>
          <w:b/>
          <w:bCs/>
          <w:color w:val="000000" w:themeColor="text1"/>
        </w:rPr>
        <w:t>●</w:t>
      </w:r>
      <w:r w:rsidRPr="00A13555">
        <w:rPr>
          <w:rFonts w:ascii="微软雅黑" w:eastAsia="微软雅黑" w:hAnsi="微软雅黑" w:cs="Times New Roman" w:hint="eastAsia"/>
          <w:b/>
          <w:bCs/>
          <w:color w:val="000000" w:themeColor="text1"/>
        </w:rPr>
        <w:t xml:space="preserve"> </w:t>
      </w:r>
      <w:r w:rsidRPr="00A13555">
        <w:rPr>
          <w:rFonts w:ascii="微软雅黑" w:eastAsia="微软雅黑" w:hAnsi="微软雅黑" w:cs="宋体" w:hint="eastAsia"/>
          <w:b/>
          <w:bCs/>
          <w:color w:val="000000" w:themeColor="text1"/>
        </w:rPr>
        <w:t>人居环境得天独厚：</w:t>
      </w:r>
    </w:p>
    <w:p w:rsidR="00190C61" w:rsidRPr="00A13555" w:rsidRDefault="004A0DCF" w:rsidP="00875DA3">
      <w:pPr>
        <w:spacing w:line="0" w:lineRule="atLeast"/>
        <w:ind w:leftChars="67" w:left="141" w:firstLineChars="250" w:firstLine="525"/>
        <w:jc w:val="left"/>
        <w:rPr>
          <w:rFonts w:ascii="微软雅黑" w:eastAsia="微软雅黑" w:hAnsi="微软雅黑" w:cs="Times New Roman"/>
          <w:b/>
          <w:color w:val="000000" w:themeColor="text1"/>
        </w:rPr>
      </w:pPr>
      <w:r w:rsidRPr="00A13555">
        <w:rPr>
          <w:rFonts w:ascii="微软雅黑" w:eastAsia="微软雅黑" w:hAnsi="微软雅黑" w:cs="宋体" w:hint="eastAsia"/>
          <w:color w:val="000000" w:themeColor="text1"/>
        </w:rPr>
        <w:t>遵义地处中国西南腹地，位于贵州省的北部，面积</w:t>
      </w:r>
      <w:r w:rsidRPr="00A13555">
        <w:rPr>
          <w:rFonts w:ascii="微软雅黑" w:eastAsia="微软雅黑" w:hAnsi="微软雅黑" w:cs="宋体"/>
          <w:color w:val="000000" w:themeColor="text1"/>
        </w:rPr>
        <w:t>30762</w:t>
      </w:r>
      <w:r w:rsidRPr="00A13555">
        <w:rPr>
          <w:rFonts w:ascii="微软雅黑" w:eastAsia="微软雅黑" w:hAnsi="微软雅黑" w:cs="宋体" w:hint="eastAsia"/>
          <w:color w:val="000000" w:themeColor="text1"/>
        </w:rPr>
        <w:t>平方公里，作为贵州省第二大城市、新兴工业城市和重要农产品生产基地，北依重庆、南临贵阳，是滇黔北上和川渝南下的咽喉通道、成渝和黔中两大经济区之间的重要节点城市、长江上游重要的生态屏障，属于国家规划的长江中上游综合开发和黔中产业带建设的主要区域。年平均气温</w:t>
      </w:r>
      <w:r w:rsidRPr="00A13555">
        <w:rPr>
          <w:rFonts w:ascii="微软雅黑" w:eastAsia="微软雅黑" w:hAnsi="微软雅黑" w:cs="宋体"/>
          <w:color w:val="000000" w:themeColor="text1"/>
        </w:rPr>
        <w:t>15.1</w:t>
      </w:r>
      <w:r w:rsidRPr="00A13555">
        <w:rPr>
          <w:rFonts w:ascii="微软雅黑" w:eastAsia="微软雅黑" w:hAnsi="微软雅黑" w:cs="宋体" w:hint="eastAsia"/>
          <w:color w:val="000000" w:themeColor="text1"/>
        </w:rPr>
        <w:t>℃，全市森林覆盖率</w:t>
      </w:r>
      <w:r w:rsidRPr="00A13555">
        <w:rPr>
          <w:rFonts w:ascii="微软雅黑" w:eastAsia="微软雅黑" w:hAnsi="微软雅黑" w:cs="宋体"/>
          <w:color w:val="000000" w:themeColor="text1"/>
        </w:rPr>
        <w:t>49%</w:t>
      </w:r>
      <w:r w:rsidRPr="00A13555">
        <w:rPr>
          <w:rFonts w:ascii="微软雅黑" w:eastAsia="微软雅黑" w:hAnsi="微软雅黑" w:cs="宋体" w:hint="eastAsia"/>
          <w:color w:val="000000" w:themeColor="text1"/>
        </w:rPr>
        <w:t>，是人类宜居城市之一。1935年1月著名的遵义会议在此召开，也是贵州省唯一双遗产（世界自然遗产和世界文化遗产）城市。这里气候温和，历史悠久，人杰地灵，环境优美，夏无酷暑，冬无严寒，</w:t>
      </w:r>
      <w:r w:rsidR="00B6352D" w:rsidRPr="00A13555">
        <w:rPr>
          <w:rFonts w:ascii="微软雅黑" w:eastAsia="微软雅黑" w:hAnsi="微软雅黑" w:cs="宋体" w:hint="eastAsia"/>
          <w:color w:val="000000" w:themeColor="text1"/>
        </w:rPr>
        <w:t xml:space="preserve"> </w:t>
      </w:r>
      <w:r w:rsidRPr="00A13555">
        <w:rPr>
          <w:rFonts w:ascii="微软雅黑" w:eastAsia="微软雅黑" w:hAnsi="微软雅黑" w:cs="宋体" w:hint="eastAsia"/>
          <w:b/>
          <w:color w:val="000000" w:themeColor="text1"/>
        </w:rPr>
        <w:t>2017年底高铁横贯全境</w:t>
      </w:r>
      <w:r w:rsidR="003951EB" w:rsidRPr="00A13555">
        <w:rPr>
          <w:rFonts w:ascii="微软雅黑" w:eastAsia="微软雅黑" w:hAnsi="微软雅黑" w:cs="宋体" w:hint="eastAsia"/>
          <w:b/>
          <w:color w:val="000000" w:themeColor="text1"/>
        </w:rPr>
        <w:t>，</w:t>
      </w:r>
      <w:r w:rsidR="00B6352D" w:rsidRPr="00A13555">
        <w:rPr>
          <w:rFonts w:ascii="微软雅黑" w:eastAsia="微软雅黑" w:hAnsi="微软雅黑" w:cs="宋体" w:hint="eastAsia"/>
          <w:b/>
          <w:color w:val="000000" w:themeColor="text1"/>
        </w:rPr>
        <w:t>由</w:t>
      </w:r>
      <w:r w:rsidR="003951EB" w:rsidRPr="00A13555">
        <w:rPr>
          <w:rFonts w:ascii="微软雅黑" w:eastAsia="微软雅黑" w:hAnsi="微软雅黑" w:cs="宋体" w:hint="eastAsia"/>
          <w:b/>
          <w:color w:val="000000" w:themeColor="text1"/>
        </w:rPr>
        <w:t>贵阳龙洞堡、遵义新舟和茅台三大机场</w:t>
      </w:r>
      <w:r w:rsidR="00B6352D" w:rsidRPr="00A13555">
        <w:rPr>
          <w:rFonts w:ascii="微软雅黑" w:eastAsia="微软雅黑" w:hAnsi="微软雅黑" w:cs="宋体" w:hint="eastAsia"/>
          <w:b/>
          <w:color w:val="000000" w:themeColor="text1"/>
        </w:rPr>
        <w:t>所构建航线网络，覆盖全国</w:t>
      </w:r>
      <w:r w:rsidRPr="00A13555">
        <w:rPr>
          <w:rFonts w:ascii="微软雅黑" w:eastAsia="微软雅黑" w:hAnsi="微软雅黑" w:cs="宋体" w:hint="eastAsia"/>
          <w:b/>
          <w:color w:val="000000" w:themeColor="text1"/>
        </w:rPr>
        <w:t>。</w:t>
      </w:r>
    </w:p>
    <w:p w:rsidR="004A0DCF" w:rsidRPr="00A13555" w:rsidRDefault="004A0DCF" w:rsidP="004A0DCF">
      <w:pPr>
        <w:spacing w:line="0" w:lineRule="atLeast"/>
        <w:ind w:firstLine="480"/>
        <w:jc w:val="left"/>
        <w:rPr>
          <w:rFonts w:ascii="微软雅黑" w:eastAsia="微软雅黑" w:hAnsi="微软雅黑" w:cs="Times New Roman"/>
          <w:b/>
          <w:bCs/>
          <w:color w:val="000000" w:themeColor="text1"/>
        </w:rPr>
      </w:pPr>
      <w:r w:rsidRPr="00A13555">
        <w:rPr>
          <w:rFonts w:ascii="微软雅黑" w:eastAsia="微软雅黑" w:hAnsi="微软雅黑" w:cs="Times New Roman"/>
          <w:b/>
          <w:bCs/>
          <w:color w:val="000000" w:themeColor="text1"/>
        </w:rPr>
        <w:t>●</w:t>
      </w:r>
      <w:r w:rsidRPr="00A13555">
        <w:rPr>
          <w:rFonts w:ascii="微软雅黑" w:eastAsia="微软雅黑" w:hAnsi="微软雅黑" w:cs="Times New Roman" w:hint="eastAsia"/>
          <w:b/>
          <w:bCs/>
          <w:color w:val="000000" w:themeColor="text1"/>
        </w:rPr>
        <w:t xml:space="preserve"> </w:t>
      </w:r>
      <w:r w:rsidRPr="00A13555">
        <w:rPr>
          <w:rFonts w:ascii="微软雅黑" w:eastAsia="微软雅黑" w:hAnsi="微软雅黑" w:cs="宋体" w:hint="eastAsia"/>
          <w:b/>
          <w:bCs/>
          <w:color w:val="000000" w:themeColor="text1"/>
        </w:rPr>
        <w:t>应聘形式灵活：</w:t>
      </w:r>
    </w:p>
    <w:p w:rsidR="004A0DCF" w:rsidRPr="00A13555" w:rsidRDefault="004A0DCF" w:rsidP="004A0DCF">
      <w:pPr>
        <w:spacing w:line="0" w:lineRule="atLeast"/>
        <w:ind w:firstLineChars="300" w:firstLine="630"/>
        <w:jc w:val="left"/>
        <w:rPr>
          <w:rFonts w:ascii="微软雅黑" w:eastAsia="微软雅黑" w:hAnsi="微软雅黑" w:cs="Times New Roman"/>
          <w:color w:val="000000" w:themeColor="text1"/>
        </w:rPr>
      </w:pPr>
      <w:r w:rsidRPr="00A13555">
        <w:rPr>
          <w:rFonts w:ascii="微软雅黑" w:eastAsia="微软雅黑" w:hAnsi="微软雅黑" w:cs="宋体" w:hint="eastAsia"/>
          <w:color w:val="000000" w:themeColor="text1"/>
        </w:rPr>
        <w:t>1、面试时间可自行决定。</w:t>
      </w:r>
    </w:p>
    <w:p w:rsidR="001266AE" w:rsidRPr="00A13555" w:rsidRDefault="004A0DCF" w:rsidP="00973E93">
      <w:pPr>
        <w:spacing w:line="0" w:lineRule="atLeast"/>
        <w:rPr>
          <w:rFonts w:ascii="微软雅黑" w:eastAsia="微软雅黑" w:hAnsi="微软雅黑" w:cs="宋体"/>
          <w:color w:val="000000" w:themeColor="text1"/>
        </w:rPr>
      </w:pPr>
      <w:r w:rsidRPr="00A13555">
        <w:rPr>
          <w:rFonts w:ascii="微软雅黑" w:eastAsia="微软雅黑" w:hAnsi="微软雅黑" w:cs="宋体" w:hint="eastAsia"/>
          <w:color w:val="000000" w:themeColor="text1"/>
        </w:rPr>
        <w:t xml:space="preserve">　</w:t>
      </w:r>
      <w:r w:rsidRPr="00A13555">
        <w:rPr>
          <w:rFonts w:ascii="微软雅黑" w:eastAsia="微软雅黑" w:hAnsi="微软雅黑" w:cs="宋体"/>
          <w:color w:val="000000" w:themeColor="text1"/>
        </w:rPr>
        <w:t xml:space="preserve"> </w:t>
      </w:r>
      <w:r w:rsidRPr="00A13555">
        <w:rPr>
          <w:rFonts w:ascii="微软雅黑" w:eastAsia="微软雅黑" w:hAnsi="微软雅黑" w:cs="宋体" w:hint="eastAsia"/>
          <w:color w:val="000000" w:themeColor="text1"/>
        </w:rPr>
        <w:t xml:space="preserve">   2、</w:t>
      </w:r>
      <w:r w:rsidR="008079E9" w:rsidRPr="00A13555">
        <w:rPr>
          <w:rFonts w:ascii="微软雅黑" w:eastAsia="微软雅黑" w:hAnsi="微软雅黑" w:cs="宋体" w:hint="eastAsia"/>
          <w:color w:val="000000" w:themeColor="text1"/>
        </w:rPr>
        <w:t>学</w:t>
      </w:r>
      <w:r w:rsidRPr="00A13555">
        <w:rPr>
          <w:rFonts w:ascii="微软雅黑" w:eastAsia="微软雅黑" w:hAnsi="微软雅黑" w:cs="宋体" w:hint="eastAsia"/>
          <w:color w:val="000000" w:themeColor="text1"/>
        </w:rPr>
        <w:t>校承担面试期间的往返路费（含机票</w:t>
      </w:r>
      <w:r w:rsidRPr="00A13555">
        <w:rPr>
          <w:rFonts w:ascii="微软雅黑" w:eastAsia="微软雅黑" w:hAnsi="微软雅黑" w:cs="宋体"/>
          <w:color w:val="000000" w:themeColor="text1"/>
        </w:rPr>
        <w:t>经济舱、动车二等座/硬卧、长途大巴</w:t>
      </w:r>
      <w:r w:rsidRPr="00A13555">
        <w:rPr>
          <w:rFonts w:ascii="微软雅黑" w:eastAsia="微软雅黑" w:hAnsi="微软雅黑" w:cs="宋体" w:hint="eastAsia"/>
          <w:color w:val="000000" w:themeColor="text1"/>
        </w:rPr>
        <w:t>）及住宿费用</w:t>
      </w:r>
      <w:r w:rsidRPr="00A13555">
        <w:rPr>
          <w:rFonts w:ascii="微软雅黑" w:eastAsia="微软雅黑" w:hAnsi="微软雅黑" w:cs="宋体"/>
          <w:color w:val="000000" w:themeColor="text1"/>
        </w:rPr>
        <w:t>（不超过320元/天）</w:t>
      </w:r>
      <w:r w:rsidRPr="00A13555">
        <w:rPr>
          <w:rFonts w:ascii="微软雅黑" w:eastAsia="微软雅黑" w:hAnsi="微软雅黑" w:cs="宋体" w:hint="eastAsia"/>
          <w:color w:val="000000" w:themeColor="text1"/>
        </w:rPr>
        <w:t>。</w:t>
      </w:r>
    </w:p>
    <w:p w:rsidR="000B3D38" w:rsidRDefault="00250170" w:rsidP="00B6352D">
      <w:pPr>
        <w:spacing w:line="0" w:lineRule="atLeast"/>
        <w:ind w:firstLineChars="200" w:firstLine="420"/>
        <w:jc w:val="left"/>
        <w:rPr>
          <w:rFonts w:ascii="微软雅黑" w:eastAsia="微软雅黑" w:hAnsi="微软雅黑" w:cs="宋体"/>
          <w:b/>
          <w:bCs/>
          <w:color w:val="000000" w:themeColor="text1"/>
        </w:rPr>
      </w:pPr>
      <w:r w:rsidRPr="00A13555">
        <w:rPr>
          <w:rFonts w:ascii="微软雅黑" w:eastAsia="微软雅黑" w:hAnsi="微软雅黑" w:cs="Times New Roman"/>
          <w:b/>
          <w:bCs/>
          <w:color w:val="000000" w:themeColor="text1"/>
        </w:rPr>
        <w:t>●</w:t>
      </w:r>
      <w:r w:rsidRPr="00A13555">
        <w:rPr>
          <w:rFonts w:ascii="微软雅黑" w:eastAsia="微软雅黑" w:hAnsi="微软雅黑" w:cs="Times New Roman" w:hint="eastAsia"/>
          <w:b/>
          <w:bCs/>
          <w:color w:val="000000" w:themeColor="text1"/>
        </w:rPr>
        <w:t xml:space="preserve"> </w:t>
      </w:r>
      <w:r w:rsidRPr="00A13555">
        <w:rPr>
          <w:rFonts w:ascii="微软雅黑" w:eastAsia="微软雅黑" w:hAnsi="微软雅黑" w:cs="宋体" w:hint="eastAsia"/>
          <w:b/>
          <w:bCs/>
          <w:color w:val="000000" w:themeColor="text1"/>
        </w:rPr>
        <w:t>具有竞争优势的待遇：</w:t>
      </w:r>
    </w:p>
    <w:tbl>
      <w:tblPr>
        <w:tblW w:w="15885" w:type="dxa"/>
        <w:shd w:val="clear" w:color="auto" w:fill="FFFFFF"/>
        <w:tblCellMar>
          <w:left w:w="0" w:type="dxa"/>
          <w:right w:w="0" w:type="dxa"/>
        </w:tblCellMar>
        <w:tblLook w:val="04A0" w:firstRow="1" w:lastRow="0" w:firstColumn="1" w:lastColumn="0" w:noHBand="0" w:noVBand="1"/>
      </w:tblPr>
      <w:tblGrid>
        <w:gridCol w:w="1154"/>
        <w:gridCol w:w="2150"/>
        <w:gridCol w:w="3042"/>
        <w:gridCol w:w="2173"/>
        <w:gridCol w:w="4324"/>
        <w:gridCol w:w="3042"/>
      </w:tblGrid>
      <w:tr w:rsidR="00966766" w:rsidRPr="00966766" w:rsidTr="00966766">
        <w:trPr>
          <w:trHeight w:val="495"/>
        </w:trPr>
        <w:tc>
          <w:tcPr>
            <w:tcW w:w="705" w:type="dxa"/>
            <w:tcBorders>
              <w:top w:val="single" w:sz="6" w:space="0" w:color="auto"/>
              <w:left w:val="single" w:sz="6" w:space="0" w:color="auto"/>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left"/>
              <w:rPr>
                <w:rFonts w:ascii="Arial" w:hAnsi="Arial" w:cs="Arial"/>
                <w:color w:val="000000"/>
                <w:kern w:val="0"/>
                <w:sz w:val="24"/>
                <w:szCs w:val="24"/>
              </w:rPr>
            </w:pPr>
            <w:r w:rsidRPr="00966766">
              <w:rPr>
                <w:rFonts w:ascii="微软雅黑" w:eastAsia="微软雅黑" w:hAnsi="微软雅黑" w:cs="Arial" w:hint="eastAsia"/>
                <w:b/>
                <w:bCs/>
                <w:color w:val="000000"/>
                <w:kern w:val="0"/>
              </w:rPr>
              <w:t>层次</w:t>
            </w:r>
          </w:p>
          <w:p w:rsidR="00966766" w:rsidRPr="00966766" w:rsidRDefault="00966766" w:rsidP="00966766">
            <w:pPr>
              <w:widowControl/>
              <w:shd w:val="clear" w:color="auto" w:fill="FFFFFF"/>
              <w:jc w:val="left"/>
              <w:rPr>
                <w:rFonts w:ascii="Arial" w:hAnsi="Arial" w:cs="Arial"/>
                <w:color w:val="000000"/>
                <w:kern w:val="0"/>
                <w:sz w:val="24"/>
                <w:szCs w:val="24"/>
              </w:rPr>
            </w:pPr>
            <w:r w:rsidRPr="00966766">
              <w:rPr>
                <w:rFonts w:ascii="微软雅黑" w:eastAsia="微软雅黑" w:hAnsi="微软雅黑" w:cs="Arial" w:hint="eastAsia"/>
                <w:b/>
                <w:bCs/>
                <w:color w:val="000000"/>
                <w:kern w:val="0"/>
              </w:rPr>
              <w:t>/待遇    </w:t>
            </w:r>
            <w:r w:rsidRPr="00966766">
              <w:rPr>
                <w:rFonts w:ascii="Arial" w:eastAsia="微软雅黑" w:hAnsi="Arial" w:cs="Arial"/>
                <w:color w:val="000000"/>
                <w:kern w:val="0"/>
                <w:sz w:val="24"/>
                <w:szCs w:val="24"/>
              </w:rPr>
              <w:br/>
            </w:r>
          </w:p>
        </w:tc>
        <w:tc>
          <w:tcPr>
            <w:tcW w:w="1410" w:type="dxa"/>
            <w:tcBorders>
              <w:top w:val="single" w:sz="6" w:space="0" w:color="auto"/>
              <w:left w:val="nil"/>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center"/>
              <w:rPr>
                <w:rFonts w:ascii="Arial" w:hAnsi="Arial" w:cs="Arial"/>
                <w:color w:val="000000"/>
                <w:kern w:val="0"/>
                <w:sz w:val="24"/>
                <w:szCs w:val="24"/>
              </w:rPr>
            </w:pPr>
            <w:r w:rsidRPr="00966766">
              <w:rPr>
                <w:rFonts w:ascii="微软雅黑" w:eastAsia="微软雅黑" w:hAnsi="微软雅黑" w:cs="Arial" w:hint="eastAsia"/>
                <w:b/>
                <w:bCs/>
                <w:color w:val="000000"/>
                <w:kern w:val="0"/>
              </w:rPr>
              <w:t>第一层次人才</w:t>
            </w:r>
          </w:p>
        </w:tc>
        <w:tc>
          <w:tcPr>
            <w:tcW w:w="1980" w:type="dxa"/>
            <w:tcBorders>
              <w:top w:val="single" w:sz="6" w:space="0" w:color="auto"/>
              <w:left w:val="nil"/>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center"/>
              <w:rPr>
                <w:rFonts w:ascii="Arial" w:hAnsi="Arial" w:cs="Arial"/>
                <w:color w:val="000000"/>
                <w:kern w:val="0"/>
                <w:sz w:val="24"/>
                <w:szCs w:val="24"/>
              </w:rPr>
            </w:pPr>
            <w:r w:rsidRPr="00966766">
              <w:rPr>
                <w:rFonts w:ascii="微软雅黑" w:eastAsia="微软雅黑" w:hAnsi="微软雅黑" w:cs="Arial" w:hint="eastAsia"/>
                <w:b/>
                <w:bCs/>
                <w:color w:val="000000"/>
                <w:kern w:val="0"/>
              </w:rPr>
              <w:t>第二层次人才</w:t>
            </w:r>
          </w:p>
        </w:tc>
        <w:tc>
          <w:tcPr>
            <w:tcW w:w="1425" w:type="dxa"/>
            <w:tcBorders>
              <w:top w:val="single" w:sz="6" w:space="0" w:color="auto"/>
              <w:left w:val="nil"/>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center"/>
              <w:rPr>
                <w:rFonts w:ascii="Arial" w:hAnsi="Arial" w:cs="Arial"/>
                <w:color w:val="000000"/>
                <w:kern w:val="0"/>
                <w:sz w:val="24"/>
                <w:szCs w:val="24"/>
              </w:rPr>
            </w:pPr>
            <w:r w:rsidRPr="00966766">
              <w:rPr>
                <w:rFonts w:ascii="微软雅黑" w:eastAsia="微软雅黑" w:hAnsi="微软雅黑" w:cs="Arial" w:hint="eastAsia"/>
                <w:b/>
                <w:bCs/>
                <w:color w:val="000000"/>
                <w:kern w:val="0"/>
              </w:rPr>
              <w:t>第三层次人才</w:t>
            </w:r>
          </w:p>
        </w:tc>
        <w:tc>
          <w:tcPr>
            <w:tcW w:w="2835" w:type="dxa"/>
            <w:tcBorders>
              <w:top w:val="single" w:sz="6" w:space="0" w:color="auto"/>
              <w:left w:val="nil"/>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center"/>
              <w:rPr>
                <w:rFonts w:ascii="Arial" w:hAnsi="Arial" w:cs="Arial"/>
                <w:color w:val="000000"/>
                <w:kern w:val="0"/>
                <w:sz w:val="24"/>
                <w:szCs w:val="24"/>
              </w:rPr>
            </w:pPr>
            <w:r w:rsidRPr="00966766">
              <w:rPr>
                <w:rFonts w:ascii="微软雅黑" w:eastAsia="微软雅黑" w:hAnsi="微软雅黑" w:cs="Arial" w:hint="eastAsia"/>
                <w:b/>
                <w:bCs/>
                <w:color w:val="000000"/>
                <w:kern w:val="0"/>
              </w:rPr>
              <w:t>第四层次人才</w:t>
            </w:r>
          </w:p>
        </w:tc>
        <w:tc>
          <w:tcPr>
            <w:tcW w:w="1995" w:type="dxa"/>
            <w:tcBorders>
              <w:top w:val="single" w:sz="6" w:space="0" w:color="auto"/>
              <w:left w:val="nil"/>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center"/>
              <w:rPr>
                <w:rFonts w:ascii="Arial" w:hAnsi="Arial" w:cs="Arial"/>
                <w:color w:val="000000"/>
                <w:kern w:val="0"/>
                <w:sz w:val="24"/>
                <w:szCs w:val="24"/>
              </w:rPr>
            </w:pPr>
            <w:r w:rsidRPr="00966766">
              <w:rPr>
                <w:rFonts w:ascii="微软雅黑" w:eastAsia="微软雅黑" w:hAnsi="微软雅黑" w:cs="Arial" w:hint="eastAsia"/>
                <w:b/>
                <w:bCs/>
                <w:color w:val="7030A0"/>
                <w:kern w:val="0"/>
              </w:rPr>
              <w:t>特聘人才</w:t>
            </w:r>
          </w:p>
        </w:tc>
      </w:tr>
      <w:tr w:rsidR="00966766" w:rsidRPr="00966766" w:rsidTr="00966766">
        <w:trPr>
          <w:trHeight w:val="480"/>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引进形式</w:t>
            </w: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全职引进，服务期八年，享受贵州省事业编制</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柔性引进，非编制，服务期2-5年</w:t>
            </w:r>
          </w:p>
        </w:tc>
      </w:tr>
      <w:tr w:rsidR="00966766" w:rsidRPr="00966766" w:rsidTr="00966766">
        <w:trPr>
          <w:trHeight w:val="6735"/>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lastRenderedPageBreak/>
              <w:t>引进条件</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中国科学院院士、中国工程院院士。不限年龄。</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教育部“长江学者奖励计划”特聘教授；中科院“百人计划”研究员；国家自然科学基金杰出青年基金获得者；国家自然科学基金创新研究群体学术带头人；国家重点实验室负责人；国家重点学科带头人；国家级有突出贡献的中青年专家；教育部“高等学校教学名师”；国家人事部“百千万人才工程”一、二层次人选；国家自然科学奖、国家技术发明奖、国家科技进步奖获奖者（均为前2位）；国家教学成果奖特等奖第一获奖人。不限年龄。</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教育部“青年长江学者奖励计划”青年学者、国家“万人计划青年拔尖人才”人选、国家自然科学基金优秀青年基金获得者、省级重点学科带头人。不超过45周岁。</w:t>
            </w:r>
          </w:p>
          <w:p w:rsidR="00966766" w:rsidRPr="00966766" w:rsidRDefault="00966766" w:rsidP="00966766">
            <w:pPr>
              <w:widowControl/>
              <w:jc w:val="left"/>
              <w:rPr>
                <w:rFonts w:ascii="Arial" w:hAnsi="Arial" w:cs="Arial"/>
                <w:color w:val="000000"/>
                <w:kern w:val="0"/>
                <w:sz w:val="24"/>
                <w:szCs w:val="24"/>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全日制脱产双证博士。不超过40周岁。</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具有较高的学术造诣和突出的学术成果，在本学科领域有较深造诣、有较高的学术知名度与影响力，与国内外同行有着广泛的学术联系或具有承担高级别、高水平的科研项目及主持我校重点建设项目的能力，能够胜任研究生培养及核心课程讲授任务、能带动和促进我校学科建设与发展，具有较强的学科组织管理能力者；不限年龄。</w:t>
            </w:r>
          </w:p>
          <w:p w:rsidR="00966766" w:rsidRPr="00966766" w:rsidRDefault="00966766" w:rsidP="00966766">
            <w:pPr>
              <w:widowControl/>
              <w:jc w:val="left"/>
              <w:rPr>
                <w:rFonts w:ascii="Arial" w:hAnsi="Arial" w:cs="Arial"/>
                <w:color w:val="000000"/>
                <w:kern w:val="0"/>
                <w:sz w:val="24"/>
                <w:szCs w:val="24"/>
              </w:rPr>
            </w:pPr>
          </w:p>
        </w:tc>
      </w:tr>
      <w:tr w:rsidR="00966766" w:rsidRPr="00966766" w:rsidTr="00966766">
        <w:trPr>
          <w:trHeight w:val="645"/>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人才引进费</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500万元起（税后）</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100万元起（税后）</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40万元（税后）</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20万元（税后）</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年薪15-40万元（税后）</w:t>
            </w:r>
          </w:p>
        </w:tc>
      </w:tr>
      <w:tr w:rsidR="00966766" w:rsidRPr="00966766" w:rsidTr="00966766">
        <w:trPr>
          <w:trHeight w:val="2295"/>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lastRenderedPageBreak/>
              <w:t>人才费发放方式</w:t>
            </w:r>
          </w:p>
        </w:tc>
        <w:tc>
          <w:tcPr>
            <w:tcW w:w="340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第一、二层次人才正式到校工作后即可兑现人才引进费并办理贵州省事业单位编制。</w:t>
            </w:r>
          </w:p>
          <w:p w:rsidR="00966766" w:rsidRPr="00966766" w:rsidRDefault="00966766" w:rsidP="00966766">
            <w:pPr>
              <w:widowControl/>
              <w:jc w:val="left"/>
              <w:rPr>
                <w:rFonts w:ascii="Arial" w:hAnsi="Arial" w:cs="Arial"/>
                <w:color w:val="000000"/>
                <w:kern w:val="0"/>
                <w:sz w:val="24"/>
                <w:szCs w:val="24"/>
              </w:rPr>
            </w:pPr>
          </w:p>
        </w:tc>
        <w:tc>
          <w:tcPr>
            <w:tcW w:w="424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第三、 四层次人才自获得博士毕业证、学位证并正式到校工作后，及时与学校签订《遵义医学院高层次人才聘用合同》，经半年试用期考核合格的，即可兑现人才引进费10万元，并办理贵州省事业单位编制。入编满一年经用</w:t>
            </w:r>
            <w:proofErr w:type="gramStart"/>
            <w:r w:rsidRPr="00966766">
              <w:rPr>
                <w:rFonts w:ascii="微软雅黑" w:eastAsia="微软雅黑" w:hAnsi="微软雅黑" w:cs="Arial" w:hint="eastAsia"/>
                <w:color w:val="000000"/>
                <w:kern w:val="0"/>
                <w:sz w:val="18"/>
                <w:szCs w:val="18"/>
              </w:rPr>
              <w:t>人部门</w:t>
            </w:r>
            <w:proofErr w:type="gramEnd"/>
            <w:r w:rsidRPr="00966766">
              <w:rPr>
                <w:rFonts w:ascii="微软雅黑" w:eastAsia="微软雅黑" w:hAnsi="微软雅黑" w:cs="Arial" w:hint="eastAsia"/>
                <w:color w:val="000000"/>
                <w:kern w:val="0"/>
                <w:sz w:val="18"/>
                <w:szCs w:val="18"/>
              </w:rPr>
              <w:t>及学校人才工作领导小组考核合格的，兑现人才引进费7万元。剩余部分对业绩考核合格者计发。</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以合同条款的方式明确</w:t>
            </w:r>
          </w:p>
        </w:tc>
      </w:tr>
      <w:tr w:rsidR="00966766" w:rsidRPr="00966766" w:rsidTr="00966766">
        <w:trPr>
          <w:trHeight w:val="450"/>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科研启动经费</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1000万起</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200万</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60万元</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p>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5-10万元（根据申报科研课题的评审情况配备）</w:t>
            </w:r>
          </w:p>
          <w:p w:rsidR="00966766" w:rsidRPr="00966766" w:rsidRDefault="00966766" w:rsidP="00966766">
            <w:pPr>
              <w:widowControl/>
              <w:jc w:val="center"/>
              <w:rPr>
                <w:rFonts w:ascii="Arial" w:hAnsi="Arial" w:cs="Arial"/>
                <w:color w:val="000000"/>
                <w:kern w:val="0"/>
                <w:sz w:val="24"/>
                <w:szCs w:val="24"/>
              </w:rPr>
            </w:pP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p>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30-100万元（根据合同拟定的工作目标及内容配备）</w:t>
            </w:r>
          </w:p>
          <w:p w:rsidR="00966766" w:rsidRPr="00966766" w:rsidRDefault="00966766" w:rsidP="00966766">
            <w:pPr>
              <w:widowControl/>
              <w:jc w:val="center"/>
              <w:rPr>
                <w:rFonts w:ascii="Arial" w:hAnsi="Arial" w:cs="Arial"/>
                <w:color w:val="000000"/>
                <w:kern w:val="0"/>
                <w:sz w:val="24"/>
                <w:szCs w:val="24"/>
              </w:rPr>
            </w:pPr>
          </w:p>
        </w:tc>
      </w:tr>
      <w:tr w:rsidR="00966766" w:rsidRPr="00966766" w:rsidTr="00966766">
        <w:trPr>
          <w:trHeight w:val="600"/>
        </w:trPr>
        <w:tc>
          <w:tcPr>
            <w:tcW w:w="70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住房待遇</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180－200平米</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150－160平米</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120平米</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120平米</w:t>
            </w:r>
          </w:p>
        </w:tc>
        <w:tc>
          <w:tcPr>
            <w:tcW w:w="199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在校工作期间由学校提供住房一套（无产权）</w:t>
            </w:r>
          </w:p>
        </w:tc>
      </w:tr>
      <w:tr w:rsidR="00966766" w:rsidRPr="00966766" w:rsidTr="00966766">
        <w:trPr>
          <w:trHeight w:val="52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66766" w:rsidRPr="00966766" w:rsidRDefault="00966766" w:rsidP="00966766">
            <w:pPr>
              <w:widowControl/>
              <w:jc w:val="left"/>
              <w:rPr>
                <w:rFonts w:ascii="Arial" w:hAnsi="Arial" w:cs="Arial"/>
                <w:color w:val="000000"/>
                <w:kern w:val="0"/>
                <w:sz w:val="24"/>
                <w:szCs w:val="24"/>
              </w:rPr>
            </w:pP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FF0000"/>
                <w:kern w:val="0"/>
                <w:sz w:val="18"/>
                <w:szCs w:val="18"/>
              </w:rPr>
              <w:t>新蒲校区水木清华优质学区房，环境清幽，紧邻学校，持续增值中（时价不低于6000元/平）。</w:t>
            </w:r>
            <w:r w:rsidRPr="00966766">
              <w:rPr>
                <w:rFonts w:ascii="微软雅黑" w:eastAsia="微软雅黑" w:hAnsi="微软雅黑" w:cs="Arial" w:hint="eastAsia"/>
                <w:color w:val="000000"/>
                <w:kern w:val="0"/>
                <w:sz w:val="18"/>
                <w:szCs w:val="18"/>
              </w:rPr>
              <w:t>在校服务期满后赠送产权。如学校暂无房源，按1200元/人/月发放租房补贴，至试用期考核通过后满一年终止。</w:t>
            </w:r>
          </w:p>
        </w:tc>
        <w:tc>
          <w:tcPr>
            <w:tcW w:w="0" w:type="auto"/>
            <w:vMerge/>
            <w:tcBorders>
              <w:top w:val="nil"/>
              <w:left w:val="nil"/>
              <w:bottom w:val="single" w:sz="6" w:space="0" w:color="auto"/>
              <w:right w:val="single" w:sz="6" w:space="0" w:color="auto"/>
            </w:tcBorders>
            <w:shd w:val="clear" w:color="auto" w:fill="FFFFFF"/>
            <w:vAlign w:val="center"/>
            <w:hideMark/>
          </w:tcPr>
          <w:p w:rsidR="00966766" w:rsidRPr="00966766" w:rsidRDefault="00966766" w:rsidP="00966766">
            <w:pPr>
              <w:widowControl/>
              <w:jc w:val="left"/>
              <w:rPr>
                <w:rFonts w:ascii="Arial" w:hAnsi="Arial" w:cs="Arial"/>
                <w:color w:val="000000"/>
                <w:kern w:val="0"/>
                <w:sz w:val="24"/>
                <w:szCs w:val="24"/>
              </w:rPr>
            </w:pPr>
          </w:p>
        </w:tc>
      </w:tr>
      <w:tr w:rsidR="00966766" w:rsidRPr="00966766" w:rsidTr="00966766">
        <w:trPr>
          <w:trHeight w:val="660"/>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配偶工作安排</w:t>
            </w: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全职引进的高层次人才配偶在非本市工作或无工作的，按贵州省及我校对博士配偶工作安置的现行政策，给予全日制本科学历学士学位且不超过35周岁、全日制研究生学历硕士学位且不超过40周岁的配偶一次入编机会。对于不符合要求的高层次人才家属，我校根据实际情况进行安排，纳入学校合同制职工进行管理。</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临时聘用</w:t>
            </w:r>
          </w:p>
        </w:tc>
      </w:tr>
      <w:tr w:rsidR="00966766" w:rsidRPr="00966766" w:rsidTr="00966766">
        <w:trPr>
          <w:trHeight w:val="3765"/>
        </w:trPr>
        <w:tc>
          <w:tcPr>
            <w:tcW w:w="70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lastRenderedPageBreak/>
              <w:t>工资待遇及其他福利</w:t>
            </w:r>
          </w:p>
        </w:tc>
        <w:tc>
          <w:tcPr>
            <w:tcW w:w="4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第一、二层次人才，工资面议</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第三、四层次人才中，未获得副高职称的，到岗即可直接享受副高职称（专业技术七级）工资待遇，但需在到校工作4年内取得副高专业技术职务任职资格。未在规定时间内取得副高任职资格的，改为享受专业技术十级待遇</w:t>
            </w:r>
            <w:r w:rsidRPr="00966766">
              <w:rPr>
                <w:rFonts w:ascii="Arial" w:eastAsia="微软雅黑" w:hAnsi="Arial" w:cs="Arial"/>
                <w:b/>
                <w:bCs/>
                <w:color w:val="000000"/>
                <w:kern w:val="0"/>
                <w:sz w:val="18"/>
                <w:szCs w:val="18"/>
              </w:rPr>
              <w:t>；</w:t>
            </w:r>
            <w:r w:rsidRPr="00966766">
              <w:rPr>
                <w:rFonts w:ascii="微软雅黑" w:eastAsia="微软雅黑" w:hAnsi="微软雅黑" w:cs="Arial" w:hint="eastAsia"/>
                <w:color w:val="000000"/>
                <w:kern w:val="0"/>
                <w:sz w:val="18"/>
                <w:szCs w:val="18"/>
              </w:rPr>
              <w:t>已获得副高职称的，可直接享受正高职称 （专业技术四级）工资待遇，但需在到校工作4年内取得正高专业技术职务任职资格。未在规定时间内取得正高任职资格的，改为享受专业技术七级待遇</w:t>
            </w:r>
            <w:r w:rsidRPr="00966766">
              <w:rPr>
                <w:rFonts w:ascii="Arial" w:eastAsia="微软雅黑" w:hAnsi="Arial" w:cs="Arial"/>
                <w:b/>
                <w:bCs/>
                <w:color w:val="000000"/>
                <w:kern w:val="0"/>
                <w:sz w:val="18"/>
                <w:szCs w:val="18"/>
              </w:rPr>
              <w:t>。</w:t>
            </w:r>
          </w:p>
        </w:tc>
        <w:tc>
          <w:tcPr>
            <w:tcW w:w="199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工资执行年薪包干制，提供重疾及意外商业保险</w:t>
            </w:r>
          </w:p>
        </w:tc>
      </w:tr>
      <w:tr w:rsidR="00966766" w:rsidRPr="00966766" w:rsidTr="00966766">
        <w:trPr>
          <w:trHeight w:val="4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66766" w:rsidRPr="00966766" w:rsidRDefault="00966766" w:rsidP="00966766">
            <w:pPr>
              <w:widowControl/>
              <w:jc w:val="left"/>
              <w:rPr>
                <w:rFonts w:ascii="Arial" w:hAnsi="Arial" w:cs="Arial"/>
                <w:color w:val="000000"/>
                <w:kern w:val="0"/>
                <w:sz w:val="24"/>
                <w:szCs w:val="24"/>
              </w:rPr>
            </w:pP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入编前提供五险。入编后提供</w:t>
            </w:r>
            <w:proofErr w:type="gramStart"/>
            <w:r w:rsidRPr="00966766">
              <w:rPr>
                <w:rFonts w:ascii="微软雅黑" w:eastAsia="微软雅黑" w:hAnsi="微软雅黑" w:cs="Arial" w:hint="eastAsia"/>
                <w:color w:val="000000"/>
                <w:kern w:val="0"/>
                <w:sz w:val="18"/>
                <w:szCs w:val="18"/>
              </w:rPr>
              <w:t>五险二</w:t>
            </w:r>
            <w:proofErr w:type="gramEnd"/>
            <w:r w:rsidRPr="00966766">
              <w:rPr>
                <w:rFonts w:ascii="微软雅黑" w:eastAsia="微软雅黑" w:hAnsi="微软雅黑" w:cs="Arial" w:hint="eastAsia"/>
                <w:color w:val="000000"/>
                <w:kern w:val="0"/>
                <w:sz w:val="18"/>
                <w:szCs w:val="18"/>
              </w:rPr>
              <w:t>金，享受省政府发放津贴。</w:t>
            </w:r>
            <w:r w:rsidRPr="00966766">
              <w:rPr>
                <w:rFonts w:ascii="微软雅黑" w:eastAsia="微软雅黑" w:hAnsi="微软雅黑" w:cs="Arial" w:hint="eastAsia"/>
                <w:color w:val="FF0000"/>
                <w:kern w:val="0"/>
                <w:sz w:val="18"/>
                <w:szCs w:val="18"/>
              </w:rPr>
              <w:t>课时费、年终绩效、季度绩效、聘期考核绩效等 另行结算。</w:t>
            </w:r>
          </w:p>
        </w:tc>
        <w:tc>
          <w:tcPr>
            <w:tcW w:w="0" w:type="auto"/>
            <w:vMerge/>
            <w:tcBorders>
              <w:top w:val="nil"/>
              <w:left w:val="nil"/>
              <w:bottom w:val="single" w:sz="6" w:space="0" w:color="auto"/>
              <w:right w:val="single" w:sz="6" w:space="0" w:color="auto"/>
            </w:tcBorders>
            <w:shd w:val="clear" w:color="auto" w:fill="FFFFFF"/>
            <w:vAlign w:val="center"/>
            <w:hideMark/>
          </w:tcPr>
          <w:p w:rsidR="00966766" w:rsidRPr="00966766" w:rsidRDefault="00966766" w:rsidP="00966766">
            <w:pPr>
              <w:widowControl/>
              <w:jc w:val="left"/>
              <w:rPr>
                <w:rFonts w:ascii="Arial" w:hAnsi="Arial" w:cs="Arial"/>
                <w:color w:val="000000"/>
                <w:kern w:val="0"/>
                <w:sz w:val="24"/>
                <w:szCs w:val="24"/>
              </w:rPr>
            </w:pPr>
          </w:p>
        </w:tc>
      </w:tr>
      <w:tr w:rsidR="00966766" w:rsidRPr="00966766" w:rsidTr="00966766">
        <w:trPr>
          <w:trHeight w:val="495"/>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考核方式</w:t>
            </w: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按照《遵义医学院高层次人才业绩考核标准》（</w:t>
            </w:r>
            <w:proofErr w:type="gramStart"/>
            <w:r w:rsidRPr="00966766">
              <w:rPr>
                <w:rFonts w:ascii="微软雅黑" w:eastAsia="微软雅黑" w:hAnsi="微软雅黑" w:cs="Arial" w:hint="eastAsia"/>
                <w:color w:val="000000"/>
                <w:kern w:val="0"/>
                <w:sz w:val="18"/>
                <w:szCs w:val="18"/>
              </w:rPr>
              <w:t>遵</w:t>
            </w:r>
            <w:proofErr w:type="gramEnd"/>
            <w:r w:rsidRPr="00966766">
              <w:rPr>
                <w:rFonts w:ascii="微软雅黑" w:eastAsia="微软雅黑" w:hAnsi="微软雅黑" w:cs="Arial" w:hint="eastAsia"/>
                <w:color w:val="000000"/>
                <w:kern w:val="0"/>
                <w:sz w:val="18"/>
                <w:szCs w:val="18"/>
              </w:rPr>
              <w:t>医院办发〔2018〕33号）规定进行。考核周期内获得“优秀”等次可</w:t>
            </w:r>
            <w:r w:rsidRPr="00966766">
              <w:rPr>
                <w:rFonts w:ascii="微软雅黑" w:eastAsia="微软雅黑" w:hAnsi="微软雅黑" w:cs="Arial" w:hint="eastAsia"/>
                <w:color w:val="FF0000"/>
                <w:kern w:val="0"/>
                <w:sz w:val="18"/>
                <w:szCs w:val="18"/>
              </w:rPr>
              <w:t>额外奖励1万元</w:t>
            </w:r>
            <w:r w:rsidRPr="00966766">
              <w:rPr>
                <w:rFonts w:ascii="微软雅黑" w:eastAsia="微软雅黑" w:hAnsi="微软雅黑" w:cs="Arial" w:hint="eastAsia"/>
                <w:color w:val="000000"/>
                <w:kern w:val="0"/>
                <w:sz w:val="18"/>
                <w:szCs w:val="18"/>
              </w:rPr>
              <w:t>。</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以合同约定为准</w:t>
            </w:r>
          </w:p>
        </w:tc>
      </w:tr>
      <w:tr w:rsidR="00966766" w:rsidRPr="00966766" w:rsidTr="00966766">
        <w:trPr>
          <w:trHeight w:val="870"/>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其他</w:t>
            </w: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FF0000"/>
                <w:kern w:val="0"/>
                <w:sz w:val="18"/>
                <w:szCs w:val="18"/>
              </w:rPr>
              <w:t>对于</w:t>
            </w:r>
            <w:proofErr w:type="gramStart"/>
            <w:r w:rsidRPr="00966766">
              <w:rPr>
                <w:rFonts w:ascii="微软雅黑" w:eastAsia="微软雅黑" w:hAnsi="微软雅黑" w:cs="Arial" w:hint="eastAsia"/>
                <w:color w:val="FF0000"/>
                <w:kern w:val="0"/>
                <w:sz w:val="18"/>
                <w:szCs w:val="18"/>
              </w:rPr>
              <w:t>本硕博阶段</w:t>
            </w:r>
            <w:proofErr w:type="gramEnd"/>
            <w:r w:rsidRPr="00966766">
              <w:rPr>
                <w:rFonts w:ascii="微软雅黑" w:eastAsia="微软雅黑" w:hAnsi="微软雅黑" w:cs="Arial" w:hint="eastAsia"/>
                <w:color w:val="FF0000"/>
                <w:kern w:val="0"/>
                <w:sz w:val="18"/>
                <w:szCs w:val="18"/>
              </w:rPr>
              <w:t>为基础医学或临床医学相关专业、</w:t>
            </w:r>
            <w:proofErr w:type="gramStart"/>
            <w:r w:rsidRPr="00966766">
              <w:rPr>
                <w:rFonts w:ascii="微软雅黑" w:eastAsia="微软雅黑" w:hAnsi="微软雅黑" w:cs="Arial" w:hint="eastAsia"/>
                <w:color w:val="FF0000"/>
                <w:kern w:val="0"/>
                <w:sz w:val="18"/>
                <w:szCs w:val="18"/>
              </w:rPr>
              <w:t>本硕博阶段</w:t>
            </w:r>
            <w:proofErr w:type="gramEnd"/>
            <w:r w:rsidRPr="00966766">
              <w:rPr>
                <w:rFonts w:ascii="微软雅黑" w:eastAsia="微软雅黑" w:hAnsi="微软雅黑" w:cs="Arial" w:hint="eastAsia"/>
                <w:color w:val="FF0000"/>
                <w:kern w:val="0"/>
                <w:sz w:val="18"/>
                <w:szCs w:val="18"/>
              </w:rPr>
              <w:t>均为临床医学相关专业的高层次人才，全职引进来校从事基础医学教学科研工作的，</w:t>
            </w:r>
            <w:proofErr w:type="gramStart"/>
            <w:r w:rsidRPr="00966766">
              <w:rPr>
                <w:rFonts w:ascii="微软雅黑" w:eastAsia="微软雅黑" w:hAnsi="微软雅黑" w:cs="Arial" w:hint="eastAsia"/>
                <w:color w:val="FF0000"/>
                <w:kern w:val="0"/>
                <w:sz w:val="18"/>
                <w:szCs w:val="18"/>
              </w:rPr>
              <w:t>经业绩</w:t>
            </w:r>
            <w:proofErr w:type="gramEnd"/>
            <w:r w:rsidRPr="00966766">
              <w:rPr>
                <w:rFonts w:ascii="微软雅黑" w:eastAsia="微软雅黑" w:hAnsi="微软雅黑" w:cs="Arial" w:hint="eastAsia"/>
                <w:color w:val="FF0000"/>
                <w:kern w:val="0"/>
                <w:sz w:val="18"/>
                <w:szCs w:val="18"/>
              </w:rPr>
              <w:t>考核合格后，分别额外奖励5万元及10万元（具体专业以教育部普通高等学校本科、研究生专业目录/代码</w:t>
            </w:r>
            <w:proofErr w:type="gramStart"/>
            <w:r w:rsidRPr="00966766">
              <w:rPr>
                <w:rFonts w:ascii="微软雅黑" w:eastAsia="微软雅黑" w:hAnsi="微软雅黑" w:cs="Arial" w:hint="eastAsia"/>
                <w:color w:val="FF0000"/>
                <w:kern w:val="0"/>
                <w:sz w:val="18"/>
                <w:szCs w:val="18"/>
              </w:rPr>
              <w:t>册</w:t>
            </w:r>
            <w:proofErr w:type="gramEnd"/>
            <w:r w:rsidRPr="00966766">
              <w:rPr>
                <w:rFonts w:ascii="微软雅黑" w:eastAsia="微软雅黑" w:hAnsi="微软雅黑" w:cs="Arial" w:hint="eastAsia"/>
                <w:color w:val="FF0000"/>
                <w:kern w:val="0"/>
                <w:sz w:val="18"/>
                <w:szCs w:val="18"/>
              </w:rPr>
              <w:t>为准） 。</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proofErr w:type="gramStart"/>
            <w:r w:rsidRPr="00966766">
              <w:rPr>
                <w:rFonts w:ascii="微软雅黑" w:eastAsia="微软雅黑" w:hAnsi="微软雅黑" w:cs="Arial" w:hint="eastAsia"/>
                <w:color w:val="000000"/>
                <w:kern w:val="0"/>
                <w:sz w:val="18"/>
                <w:szCs w:val="18"/>
              </w:rPr>
              <w:t>续聘须</w:t>
            </w:r>
            <w:proofErr w:type="gramEnd"/>
            <w:r w:rsidRPr="00966766">
              <w:rPr>
                <w:rFonts w:ascii="微软雅黑" w:eastAsia="微软雅黑" w:hAnsi="微软雅黑" w:cs="Arial" w:hint="eastAsia"/>
                <w:color w:val="000000"/>
                <w:kern w:val="0"/>
                <w:sz w:val="18"/>
                <w:szCs w:val="18"/>
              </w:rPr>
              <w:t>报学校人才工作领导小组审核</w:t>
            </w:r>
          </w:p>
        </w:tc>
      </w:tr>
    </w:tbl>
    <w:p w:rsidR="002D2D1F" w:rsidRPr="00A13555" w:rsidRDefault="00966766" w:rsidP="00973E93">
      <w:pPr>
        <w:spacing w:line="0" w:lineRule="atLeast"/>
        <w:jc w:val="left"/>
        <w:rPr>
          <w:rFonts w:ascii="微软雅黑" w:eastAsia="微软雅黑" w:hAnsi="微软雅黑" w:cs="Times New Roman"/>
          <w:color w:val="000000" w:themeColor="text1"/>
        </w:rPr>
      </w:pPr>
      <w:r>
        <w:rPr>
          <w:rFonts w:ascii="微软雅黑" w:eastAsia="微软雅黑" w:hAnsi="微软雅黑" w:cs="Times New Roman" w:hint="eastAsia"/>
          <w:color w:val="000000" w:themeColor="text1"/>
        </w:rPr>
        <w:t xml:space="preserve"> </w:t>
      </w:r>
      <w:r>
        <w:rPr>
          <w:rFonts w:ascii="微软雅黑" w:eastAsia="微软雅黑" w:hAnsi="微软雅黑" w:cs="Times New Roman"/>
          <w:color w:val="000000" w:themeColor="text1"/>
        </w:rPr>
        <w:t xml:space="preserve">       </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Style w:val="aa"/>
          <w:rFonts w:ascii="微软雅黑" w:eastAsia="微软雅黑" w:hAnsi="微软雅黑" w:cs="Arial" w:hint="eastAsia"/>
          <w:color w:val="000000"/>
          <w:sz w:val="21"/>
          <w:szCs w:val="21"/>
        </w:rPr>
        <w:t>遵义医科大学（遵义本部）人事处</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联系人：李捷</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电话：0851-28609555   QQ：878070554（</w:t>
      </w:r>
      <w:r w:rsidR="00C9720C" w:rsidRPr="00C9720C">
        <w:rPr>
          <w:rFonts w:ascii="微软雅黑" w:eastAsia="微软雅黑" w:hAnsi="微软雅黑" w:cs="Arial" w:hint="eastAsia"/>
          <w:color w:val="000000"/>
          <w:sz w:val="21"/>
          <w:szCs w:val="21"/>
          <w:highlight w:val="yellow"/>
        </w:rPr>
        <w:t>标题</w:t>
      </w:r>
      <w:r w:rsidRPr="00C9720C">
        <w:rPr>
          <w:rFonts w:ascii="微软雅黑" w:eastAsia="微软雅黑" w:hAnsi="微软雅黑" w:cs="Arial" w:hint="eastAsia"/>
          <w:color w:val="000000"/>
          <w:sz w:val="21"/>
          <w:szCs w:val="21"/>
          <w:highlight w:val="yellow"/>
        </w:rPr>
        <w:t>请备注：</w:t>
      </w:r>
      <w:r w:rsidR="00C9720C" w:rsidRPr="00C9720C">
        <w:rPr>
          <w:rFonts w:ascii="微软雅黑" w:eastAsia="微软雅黑" w:hAnsi="微软雅黑" w:cs="Arial" w:hint="eastAsia"/>
          <w:color w:val="000000"/>
          <w:sz w:val="21"/>
          <w:szCs w:val="21"/>
          <w:highlight w:val="yellow"/>
        </w:rPr>
        <w:t>海外</w:t>
      </w:r>
      <w:proofErr w:type="gramStart"/>
      <w:r w:rsidR="00C9720C" w:rsidRPr="00C9720C">
        <w:rPr>
          <w:rFonts w:ascii="微软雅黑" w:eastAsia="微软雅黑" w:hAnsi="微软雅黑" w:cs="Arial" w:hint="eastAsia"/>
          <w:color w:val="000000"/>
          <w:sz w:val="21"/>
          <w:szCs w:val="21"/>
          <w:highlight w:val="yellow"/>
        </w:rPr>
        <w:t>博士网</w:t>
      </w:r>
      <w:proofErr w:type="gramEnd"/>
      <w:r w:rsidR="00C9720C" w:rsidRPr="00C9720C">
        <w:rPr>
          <w:rFonts w:ascii="微软雅黑" w:eastAsia="微软雅黑" w:hAnsi="微软雅黑" w:cs="Arial" w:hint="eastAsia"/>
          <w:color w:val="000000"/>
          <w:sz w:val="21"/>
          <w:szCs w:val="21"/>
          <w:highlight w:val="yellow"/>
        </w:rPr>
        <w:t xml:space="preserve"> +</w:t>
      </w:r>
      <w:r w:rsidR="00C9720C" w:rsidRPr="00C9720C">
        <w:rPr>
          <w:rFonts w:ascii="微软雅黑" w:eastAsia="微软雅黑" w:hAnsi="微软雅黑" w:cs="Arial"/>
          <w:color w:val="000000"/>
          <w:sz w:val="21"/>
          <w:szCs w:val="21"/>
          <w:highlight w:val="yellow"/>
        </w:rPr>
        <w:t xml:space="preserve">  </w:t>
      </w:r>
      <w:r w:rsidRPr="00C9720C">
        <w:rPr>
          <w:rFonts w:ascii="微软雅黑" w:eastAsia="微软雅黑" w:hAnsi="微软雅黑" w:cs="Arial" w:hint="eastAsia"/>
          <w:color w:val="000000"/>
          <w:sz w:val="21"/>
          <w:szCs w:val="21"/>
          <w:highlight w:val="yellow"/>
        </w:rPr>
        <w:t>博士应聘</w:t>
      </w:r>
      <w:r w:rsidR="00C9720C" w:rsidRPr="00C9720C">
        <w:rPr>
          <w:rFonts w:ascii="微软雅黑" w:eastAsia="微软雅黑" w:hAnsi="微软雅黑" w:cs="Arial" w:hint="eastAsia"/>
          <w:color w:val="000000"/>
          <w:sz w:val="21"/>
          <w:szCs w:val="21"/>
          <w:highlight w:val="yellow"/>
        </w:rPr>
        <w:t xml:space="preserve"> +</w:t>
      </w:r>
      <w:r w:rsidR="00C9720C" w:rsidRPr="00C9720C">
        <w:rPr>
          <w:rFonts w:ascii="微软雅黑" w:eastAsia="微软雅黑" w:hAnsi="微软雅黑" w:cs="Arial"/>
          <w:color w:val="000000"/>
          <w:sz w:val="21"/>
          <w:szCs w:val="21"/>
          <w:highlight w:val="yellow"/>
        </w:rPr>
        <w:t xml:space="preserve"> </w:t>
      </w:r>
      <w:r w:rsidR="00C9720C" w:rsidRPr="00C9720C">
        <w:rPr>
          <w:rFonts w:ascii="微软雅黑" w:eastAsia="微软雅黑" w:hAnsi="微软雅黑" w:cs="Arial" w:hint="eastAsia"/>
          <w:color w:val="000000"/>
          <w:sz w:val="21"/>
          <w:szCs w:val="21"/>
          <w:highlight w:val="yellow"/>
        </w:rPr>
        <w:t>学校 +</w:t>
      </w:r>
      <w:r w:rsidR="00C9720C" w:rsidRPr="00C9720C">
        <w:rPr>
          <w:rFonts w:ascii="微软雅黑" w:eastAsia="微软雅黑" w:hAnsi="微软雅黑" w:cs="Arial"/>
          <w:color w:val="000000"/>
          <w:sz w:val="21"/>
          <w:szCs w:val="21"/>
          <w:highlight w:val="yellow"/>
        </w:rPr>
        <w:t xml:space="preserve"> </w:t>
      </w:r>
      <w:r w:rsidR="00C9720C" w:rsidRPr="00C9720C">
        <w:rPr>
          <w:rFonts w:ascii="微软雅黑" w:eastAsia="微软雅黑" w:hAnsi="微软雅黑" w:cs="Arial" w:hint="eastAsia"/>
          <w:color w:val="000000"/>
          <w:sz w:val="21"/>
          <w:szCs w:val="21"/>
          <w:highlight w:val="yellow"/>
        </w:rPr>
        <w:t>岗位</w:t>
      </w:r>
      <w:r>
        <w:rPr>
          <w:rFonts w:ascii="微软雅黑" w:eastAsia="微软雅黑" w:hAnsi="微软雅黑" w:cs="Arial" w:hint="eastAsia"/>
          <w:color w:val="000000"/>
          <w:sz w:val="21"/>
          <w:szCs w:val="21"/>
        </w:rPr>
        <w:t>）</w:t>
      </w:r>
    </w:p>
    <w:p w:rsidR="00966766" w:rsidRPr="00966766" w:rsidRDefault="00966766" w:rsidP="00966766">
      <w:pPr>
        <w:pStyle w:val="a8"/>
        <w:shd w:val="clear" w:color="auto" w:fill="FFFFFF"/>
        <w:spacing w:before="0" w:beforeAutospacing="0" w:after="0" w:afterAutospacing="0"/>
        <w:rPr>
          <w:rFonts w:ascii="Times New Roman" w:hAnsi="Times New Roman" w:cs="Times New Roman"/>
          <w:color w:val="000000" w:themeColor="text1"/>
          <w:sz w:val="21"/>
          <w:szCs w:val="21"/>
        </w:rPr>
      </w:pPr>
      <w:r>
        <w:rPr>
          <w:rFonts w:ascii="微软雅黑" w:eastAsia="微软雅黑" w:hAnsi="微软雅黑" w:cs="Arial" w:hint="eastAsia"/>
          <w:color w:val="000000"/>
          <w:sz w:val="21"/>
          <w:szCs w:val="21"/>
        </w:rPr>
        <w:t>邮箱：</w:t>
      </w:r>
      <w:hyperlink r:id="rId7" w:history="1">
        <w:r>
          <w:rPr>
            <w:rStyle w:val="aa"/>
            <w:rFonts w:ascii="Arial" w:eastAsia="微软雅黑" w:hAnsi="Arial" w:cs="Arial"/>
            <w:color w:val="C00000"/>
            <w:sz w:val="18"/>
            <w:szCs w:val="18"/>
            <w:u w:val="single"/>
          </w:rPr>
          <w:t>878070554@qq.com</w:t>
        </w:r>
      </w:hyperlink>
      <w:bookmarkStart w:id="2" w:name="_Hlk23449857"/>
      <w:r w:rsidRPr="00966766">
        <w:rPr>
          <w:rFonts w:ascii="Times New Roman" w:eastAsia="微软雅黑" w:hAnsi="Times New Roman" w:cs="Times New Roman"/>
          <w:color w:val="000000" w:themeColor="text1"/>
          <w:sz w:val="21"/>
          <w:szCs w:val="21"/>
        </w:rPr>
        <w:t>,</w:t>
      </w:r>
      <w:hyperlink r:id="rId8" w:history="1">
        <w:r w:rsidRPr="00966766">
          <w:rPr>
            <w:rStyle w:val="ab"/>
            <w:rFonts w:ascii="Times New Roman" w:eastAsia="微软雅黑" w:hAnsi="Times New Roman" w:cs="Times New Roman"/>
            <w:b/>
            <w:color w:val="000000" w:themeColor="text1"/>
            <w:sz w:val="21"/>
            <w:szCs w:val="21"/>
            <w:u w:val="none"/>
          </w:rPr>
          <w:t>zmcrsb@163.com</w:t>
        </w:r>
      </w:hyperlink>
      <w:bookmarkEnd w:id="2"/>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Style w:val="aa"/>
          <w:rFonts w:ascii="微软雅黑" w:eastAsia="微软雅黑" w:hAnsi="微软雅黑" w:cs="Arial" w:hint="eastAsia"/>
          <w:color w:val="000000"/>
          <w:sz w:val="21"/>
          <w:szCs w:val="21"/>
        </w:rPr>
        <w:t>珠海校区（珠海分校） 组织人事处</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 xml:space="preserve">联系人：吴忠寿  </w:t>
      </w:r>
      <w:proofErr w:type="gramStart"/>
      <w:r>
        <w:rPr>
          <w:rFonts w:ascii="微软雅黑" w:eastAsia="微软雅黑" w:hAnsi="微软雅黑" w:cs="Arial" w:hint="eastAsia"/>
          <w:color w:val="000000"/>
          <w:sz w:val="21"/>
          <w:szCs w:val="21"/>
        </w:rPr>
        <w:t>丁宗保</w:t>
      </w:r>
      <w:proofErr w:type="gramEnd"/>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电话：0756-7623328、7623322    QQ：346532160、731690170</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邮箱：</w:t>
      </w:r>
      <w:r>
        <w:rPr>
          <w:rStyle w:val="aa"/>
          <w:rFonts w:ascii="微软雅黑" w:eastAsia="微软雅黑" w:hAnsi="微软雅黑" w:cs="Arial" w:hint="eastAsia"/>
          <w:color w:val="C00000"/>
          <w:sz w:val="18"/>
          <w:szCs w:val="18"/>
          <w:u w:val="single"/>
        </w:rPr>
        <w:t>346532160@qq.com </w:t>
      </w:r>
      <w:r>
        <w:rPr>
          <w:rStyle w:val="aa"/>
          <w:rFonts w:ascii="微软雅黑" w:eastAsia="微软雅黑" w:hAnsi="微软雅黑" w:cs="Arial" w:hint="eastAsia"/>
          <w:color w:val="C00000"/>
          <w:sz w:val="18"/>
          <w:szCs w:val="18"/>
        </w:rPr>
        <w:t>,</w:t>
      </w:r>
      <w:hyperlink r:id="rId9" w:history="1">
        <w:r w:rsidRPr="00EE0B2B">
          <w:rPr>
            <w:rStyle w:val="ab"/>
            <w:rFonts w:ascii="Arial" w:eastAsia="微软雅黑" w:hAnsi="Arial" w:cs="Arial"/>
            <w:sz w:val="18"/>
            <w:szCs w:val="18"/>
          </w:rPr>
          <w:t>731690170@qq.com</w:t>
        </w:r>
      </w:hyperlink>
      <w:r w:rsidRPr="00966766">
        <w:rPr>
          <w:rFonts w:ascii="Times New Roman" w:eastAsia="微软雅黑" w:hAnsi="Times New Roman" w:cs="Times New Roman"/>
          <w:color w:val="000000" w:themeColor="text1"/>
          <w:sz w:val="21"/>
          <w:szCs w:val="21"/>
        </w:rPr>
        <w:t>,</w:t>
      </w:r>
      <w:hyperlink r:id="rId10" w:history="1">
        <w:r w:rsidRPr="00966766">
          <w:rPr>
            <w:rStyle w:val="ab"/>
            <w:rFonts w:ascii="Times New Roman" w:eastAsia="微软雅黑" w:hAnsi="Times New Roman" w:cs="Times New Roman"/>
            <w:b/>
            <w:color w:val="000000" w:themeColor="text1"/>
            <w:sz w:val="21"/>
            <w:szCs w:val="21"/>
            <w:u w:val="none"/>
          </w:rPr>
          <w:t>zmcrsb@163.com</w:t>
        </w:r>
      </w:hyperlink>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Style w:val="aa"/>
          <w:rFonts w:ascii="微软雅黑" w:eastAsia="微软雅黑" w:hAnsi="微软雅黑" w:cs="Arial" w:hint="eastAsia"/>
          <w:color w:val="000000"/>
          <w:sz w:val="21"/>
          <w:szCs w:val="21"/>
        </w:rPr>
        <w:t>第一附属医院（贵州省首家三甲医院）组织人事处</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联系人：江红武</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电话：0851-28608393    QQ：406368237</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邮箱：</w:t>
      </w:r>
      <w:hyperlink r:id="rId11" w:tgtFrame="_self" w:history="1">
        <w:r>
          <w:rPr>
            <w:rStyle w:val="aa"/>
            <w:rFonts w:ascii="Arial" w:eastAsia="微软雅黑" w:hAnsi="Arial" w:cs="Arial"/>
            <w:color w:val="C00000"/>
            <w:sz w:val="18"/>
            <w:szCs w:val="18"/>
            <w:u w:val="single"/>
          </w:rPr>
          <w:t>406368237@qq.com</w:t>
        </w:r>
      </w:hyperlink>
      <w:r w:rsidRPr="00966766">
        <w:rPr>
          <w:rFonts w:ascii="Times New Roman" w:eastAsia="微软雅黑" w:hAnsi="Times New Roman" w:cs="Times New Roman"/>
          <w:color w:val="000000" w:themeColor="text1"/>
          <w:sz w:val="21"/>
          <w:szCs w:val="21"/>
        </w:rPr>
        <w:t>,</w:t>
      </w:r>
      <w:hyperlink r:id="rId12" w:history="1">
        <w:r w:rsidRPr="00966766">
          <w:rPr>
            <w:rStyle w:val="ab"/>
            <w:rFonts w:ascii="Times New Roman" w:eastAsia="微软雅黑" w:hAnsi="Times New Roman" w:cs="Times New Roman"/>
            <w:b/>
            <w:color w:val="000000" w:themeColor="text1"/>
            <w:sz w:val="21"/>
            <w:szCs w:val="21"/>
            <w:u w:val="none"/>
          </w:rPr>
          <w:t>zmcrsb@163.com</w:t>
        </w:r>
      </w:hyperlink>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Style w:val="aa"/>
          <w:rFonts w:ascii="微软雅黑" w:eastAsia="微软雅黑" w:hAnsi="微软雅黑" w:cs="Arial" w:hint="eastAsia"/>
          <w:color w:val="000000"/>
          <w:sz w:val="21"/>
          <w:szCs w:val="21"/>
        </w:rPr>
        <w:t>附属口腔医院（贵州省首家三甲专科医院）人事科</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联系人：廖征</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电话：0851-28609688    QQ：85077065</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邮箱：</w:t>
      </w:r>
      <w:hyperlink r:id="rId13" w:history="1">
        <w:r w:rsidRPr="00966766">
          <w:rPr>
            <w:rStyle w:val="ab"/>
            <w:rFonts w:ascii="微软雅黑" w:eastAsia="微软雅黑" w:hAnsi="微软雅黑" w:cs="Arial" w:hint="eastAsia"/>
            <w:b/>
            <w:bCs/>
            <w:color w:val="C00000"/>
            <w:sz w:val="18"/>
            <w:szCs w:val="18"/>
          </w:rPr>
          <w:t>85077065@qq.com</w:t>
        </w:r>
      </w:hyperlink>
      <w:r w:rsidRPr="00966766">
        <w:rPr>
          <w:rFonts w:ascii="Times New Roman" w:eastAsia="微软雅黑" w:hAnsi="Times New Roman" w:cs="Times New Roman"/>
          <w:color w:val="000000" w:themeColor="text1"/>
          <w:sz w:val="18"/>
          <w:szCs w:val="18"/>
        </w:rPr>
        <w:t>,</w:t>
      </w:r>
      <w:hyperlink r:id="rId14" w:history="1">
        <w:r w:rsidRPr="00966766">
          <w:rPr>
            <w:rStyle w:val="ab"/>
            <w:rFonts w:ascii="Times New Roman" w:eastAsia="微软雅黑" w:hAnsi="Times New Roman" w:cs="Times New Roman"/>
            <w:b/>
            <w:color w:val="000000" w:themeColor="text1"/>
            <w:sz w:val="21"/>
            <w:szCs w:val="21"/>
            <w:u w:val="none"/>
          </w:rPr>
          <w:t>zmcrsb@163.com</w:t>
        </w:r>
      </w:hyperlink>
    </w:p>
    <w:p w:rsidR="00966766" w:rsidRDefault="00966766" w:rsidP="00966766">
      <w:pPr>
        <w:pStyle w:val="a8"/>
        <w:shd w:val="clear" w:color="auto" w:fill="FFFFFF"/>
        <w:spacing w:before="0" w:beforeAutospacing="0" w:after="0" w:afterAutospacing="0"/>
        <w:rPr>
          <w:rFonts w:ascii="Arial" w:hAnsi="Arial" w:cs="Arial"/>
          <w:color w:val="000000"/>
        </w:rPr>
      </w:pPr>
    </w:p>
    <w:p w:rsidR="00966766" w:rsidRDefault="00966766" w:rsidP="00966766">
      <w:pPr>
        <w:pStyle w:val="a8"/>
        <w:shd w:val="clear" w:color="auto" w:fill="FFFFFF"/>
        <w:spacing w:before="0" w:beforeAutospacing="0" w:after="0" w:afterAutospacing="0"/>
        <w:rPr>
          <w:rFonts w:ascii="Arial" w:hAnsi="Arial" w:cs="Arial"/>
          <w:color w:val="000000"/>
        </w:rPr>
      </w:pPr>
      <w:r>
        <w:rPr>
          <w:rStyle w:val="aa"/>
          <w:rFonts w:ascii="微软雅黑" w:eastAsia="微软雅黑" w:hAnsi="微软雅黑" w:cs="Arial" w:hint="eastAsia"/>
          <w:color w:val="000000"/>
          <w:sz w:val="21"/>
          <w:szCs w:val="21"/>
        </w:rPr>
        <w:t>第二附属医院（遵义新蒲） 人事科</w:t>
      </w:r>
      <w:r>
        <w:rPr>
          <w:rFonts w:ascii="Arial" w:eastAsia="微软雅黑" w:hAnsi="Arial" w:cs="Arial"/>
          <w:color w:val="000000"/>
        </w:rPr>
        <w:br/>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联系人：徐亮</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电话：17785258880     QQ：3580412675</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邮箱：</w:t>
      </w:r>
      <w:hyperlink r:id="rId15" w:history="1">
        <w:r>
          <w:rPr>
            <w:rStyle w:val="aa"/>
            <w:rFonts w:ascii="微软雅黑" w:eastAsia="微软雅黑" w:hAnsi="微软雅黑" w:cs="Arial" w:hint="eastAsia"/>
            <w:color w:val="C00000"/>
            <w:sz w:val="18"/>
            <w:szCs w:val="18"/>
          </w:rPr>
          <w:t>3580412675@qq.com</w:t>
        </w:r>
      </w:hyperlink>
      <w:r w:rsidRPr="00966766">
        <w:rPr>
          <w:rFonts w:ascii="Times New Roman" w:eastAsia="微软雅黑" w:hAnsi="Times New Roman" w:cs="Times New Roman"/>
          <w:color w:val="000000" w:themeColor="text1"/>
          <w:sz w:val="21"/>
          <w:szCs w:val="21"/>
        </w:rPr>
        <w:t>,</w:t>
      </w:r>
      <w:hyperlink r:id="rId16" w:history="1">
        <w:r w:rsidRPr="00966766">
          <w:rPr>
            <w:rStyle w:val="ab"/>
            <w:rFonts w:ascii="Times New Roman" w:eastAsia="微软雅黑" w:hAnsi="Times New Roman" w:cs="Times New Roman"/>
            <w:b/>
            <w:color w:val="000000" w:themeColor="text1"/>
            <w:sz w:val="21"/>
            <w:szCs w:val="21"/>
            <w:u w:val="none"/>
          </w:rPr>
          <w:t>zmcrsb@163.com</w:t>
        </w:r>
      </w:hyperlink>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Style w:val="aa"/>
          <w:rFonts w:ascii="微软雅黑" w:eastAsia="微软雅黑" w:hAnsi="微软雅黑" w:cs="Arial" w:hint="eastAsia"/>
          <w:color w:val="000000"/>
          <w:sz w:val="21"/>
          <w:szCs w:val="21"/>
        </w:rPr>
        <w:t>第五附属医院（珠海） 人事科</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联系人：王晓艳</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电话：0756-6277626、6277629    QQ：12785171</w:t>
      </w:r>
    </w:p>
    <w:p w:rsidR="00966766" w:rsidRDefault="00966766" w:rsidP="00966766">
      <w:pPr>
        <w:pStyle w:val="a8"/>
        <w:shd w:val="clear" w:color="auto" w:fill="FFFFFF"/>
        <w:spacing w:before="0" w:beforeAutospacing="0" w:after="0" w:afterAutospacing="0"/>
        <w:rPr>
          <w:rFonts w:ascii="Times New Roman" w:eastAsia="微软雅黑" w:hAnsi="Times New Roman" w:cs="Times New Roman"/>
          <w:b/>
          <w:color w:val="000000" w:themeColor="text1"/>
          <w:sz w:val="21"/>
          <w:szCs w:val="21"/>
        </w:rPr>
      </w:pPr>
      <w:r>
        <w:rPr>
          <w:rFonts w:ascii="微软雅黑" w:eastAsia="微软雅黑" w:hAnsi="微软雅黑" w:cs="Arial" w:hint="eastAsia"/>
          <w:color w:val="000000"/>
          <w:sz w:val="21"/>
          <w:szCs w:val="21"/>
        </w:rPr>
        <w:t>邮箱：</w:t>
      </w:r>
      <w:hyperlink r:id="rId17" w:history="1">
        <w:r>
          <w:rPr>
            <w:rStyle w:val="ab"/>
            <w:rFonts w:ascii="微软雅黑" w:eastAsia="微软雅黑" w:hAnsi="微软雅黑" w:cs="Arial" w:hint="eastAsia"/>
            <w:b/>
            <w:bCs/>
            <w:color w:val="C00000"/>
          </w:rPr>
          <w:t>12785171@qq.com</w:t>
        </w:r>
      </w:hyperlink>
      <w:r w:rsidRPr="00966766">
        <w:rPr>
          <w:rFonts w:ascii="Times New Roman" w:eastAsia="微软雅黑" w:hAnsi="Times New Roman" w:cs="Times New Roman"/>
          <w:color w:val="000000" w:themeColor="text1"/>
          <w:sz w:val="21"/>
          <w:szCs w:val="21"/>
        </w:rPr>
        <w:t>,</w:t>
      </w:r>
      <w:hyperlink r:id="rId18" w:history="1">
        <w:r w:rsidRPr="00966766">
          <w:rPr>
            <w:rStyle w:val="ab"/>
            <w:rFonts w:ascii="Times New Roman" w:eastAsia="微软雅黑" w:hAnsi="Times New Roman" w:cs="Times New Roman"/>
            <w:b/>
            <w:color w:val="000000" w:themeColor="text1"/>
            <w:sz w:val="21"/>
            <w:szCs w:val="21"/>
            <w:u w:val="none"/>
          </w:rPr>
          <w:t>zmcrsb@163.com</w:t>
        </w:r>
      </w:hyperlink>
    </w:p>
    <w:p w:rsidR="002A5DE8" w:rsidRDefault="002A5DE8" w:rsidP="00966766">
      <w:pPr>
        <w:pStyle w:val="a8"/>
        <w:shd w:val="clear" w:color="auto" w:fill="FFFFFF"/>
        <w:spacing w:before="0" w:beforeAutospacing="0" w:after="0" w:afterAutospacing="0"/>
        <w:rPr>
          <w:rFonts w:ascii="Arial" w:hAnsi="Arial" w:cs="Arial"/>
          <w:color w:val="000000"/>
          <w:sz w:val="18"/>
          <w:szCs w:val="18"/>
        </w:rPr>
      </w:pPr>
    </w:p>
    <w:p w:rsidR="000B3D38" w:rsidRPr="00A13555" w:rsidRDefault="002A5DE8">
      <w:pPr>
        <w:spacing w:line="0" w:lineRule="atLeast"/>
        <w:ind w:left="765"/>
        <w:jc w:val="left"/>
        <w:rPr>
          <w:rFonts w:ascii="微软雅黑" w:eastAsia="微软雅黑" w:hAnsi="微软雅黑" w:cs="Times New Roman"/>
          <w:color w:val="000000" w:themeColor="text1"/>
        </w:rPr>
      </w:pPr>
      <w:r w:rsidRPr="00C9720C">
        <w:rPr>
          <w:rFonts w:ascii="微软雅黑" w:eastAsia="微软雅黑" w:hAnsi="微软雅黑" w:cs="Arial" w:hint="eastAsia"/>
          <w:color w:val="000000"/>
          <w:highlight w:val="yellow"/>
        </w:rPr>
        <w:t>标题请备注：海外</w:t>
      </w:r>
      <w:proofErr w:type="gramStart"/>
      <w:r w:rsidRPr="00C9720C">
        <w:rPr>
          <w:rFonts w:ascii="微软雅黑" w:eastAsia="微软雅黑" w:hAnsi="微软雅黑" w:cs="Arial" w:hint="eastAsia"/>
          <w:color w:val="000000"/>
          <w:highlight w:val="yellow"/>
        </w:rPr>
        <w:t>博士网</w:t>
      </w:r>
      <w:proofErr w:type="gramEnd"/>
      <w:r w:rsidRPr="00C9720C">
        <w:rPr>
          <w:rFonts w:ascii="微软雅黑" w:eastAsia="微软雅黑" w:hAnsi="微软雅黑" w:cs="Arial" w:hint="eastAsia"/>
          <w:color w:val="000000"/>
          <w:highlight w:val="yellow"/>
        </w:rPr>
        <w:t xml:space="preserve"> +</w:t>
      </w:r>
      <w:r w:rsidRPr="00C9720C">
        <w:rPr>
          <w:rFonts w:ascii="微软雅黑" w:eastAsia="微软雅黑" w:hAnsi="微软雅黑" w:cs="Arial"/>
          <w:color w:val="000000"/>
          <w:highlight w:val="yellow"/>
        </w:rPr>
        <w:t xml:space="preserve">  </w:t>
      </w:r>
      <w:r w:rsidRPr="00C9720C">
        <w:rPr>
          <w:rFonts w:ascii="微软雅黑" w:eastAsia="微软雅黑" w:hAnsi="微软雅黑" w:cs="Arial" w:hint="eastAsia"/>
          <w:color w:val="000000"/>
          <w:highlight w:val="yellow"/>
        </w:rPr>
        <w:t>博士应聘 +</w:t>
      </w:r>
      <w:r w:rsidRPr="00C9720C">
        <w:rPr>
          <w:rFonts w:ascii="微软雅黑" w:eastAsia="微软雅黑" w:hAnsi="微软雅黑" w:cs="Arial"/>
          <w:color w:val="000000"/>
          <w:highlight w:val="yellow"/>
        </w:rPr>
        <w:t xml:space="preserve"> </w:t>
      </w:r>
      <w:r w:rsidRPr="00C9720C">
        <w:rPr>
          <w:rFonts w:ascii="微软雅黑" w:eastAsia="微软雅黑" w:hAnsi="微软雅黑" w:cs="Arial" w:hint="eastAsia"/>
          <w:color w:val="000000"/>
          <w:highlight w:val="yellow"/>
        </w:rPr>
        <w:t>学校 +</w:t>
      </w:r>
      <w:r w:rsidRPr="00C9720C">
        <w:rPr>
          <w:rFonts w:ascii="微软雅黑" w:eastAsia="微软雅黑" w:hAnsi="微软雅黑" w:cs="Arial"/>
          <w:color w:val="000000"/>
          <w:highlight w:val="yellow"/>
        </w:rPr>
        <w:t xml:space="preserve"> </w:t>
      </w:r>
      <w:r w:rsidRPr="00C9720C">
        <w:rPr>
          <w:rFonts w:ascii="微软雅黑" w:eastAsia="微软雅黑" w:hAnsi="微软雅黑" w:cs="Arial" w:hint="eastAsia"/>
          <w:color w:val="000000"/>
          <w:highlight w:val="yellow"/>
        </w:rPr>
        <w:t>岗位</w:t>
      </w:r>
    </w:p>
    <w:sectPr w:rsidR="000B3D38" w:rsidRPr="00A13555" w:rsidSect="00966766">
      <w:headerReference w:type="default" r:id="rId19"/>
      <w:pgSz w:w="16838" w:h="11906" w:orient="landscape"/>
      <w:pgMar w:top="1797" w:right="567" w:bottom="1469" w:left="28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7D1" w:rsidRDefault="005067D1" w:rsidP="000B3D38">
      <w:r>
        <w:separator/>
      </w:r>
    </w:p>
  </w:endnote>
  <w:endnote w:type="continuationSeparator" w:id="0">
    <w:p w:rsidR="005067D1" w:rsidRDefault="005067D1" w:rsidP="000B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7D1" w:rsidRDefault="005067D1" w:rsidP="000B3D38">
      <w:r>
        <w:separator/>
      </w:r>
    </w:p>
  </w:footnote>
  <w:footnote w:type="continuationSeparator" w:id="0">
    <w:p w:rsidR="005067D1" w:rsidRDefault="005067D1" w:rsidP="000B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D38" w:rsidRDefault="000B3D38">
    <w:pPr>
      <w:pStyle w:val="a3"/>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7F"/>
    <w:multiLevelType w:val="hybridMultilevel"/>
    <w:tmpl w:val="2DCAEAAC"/>
    <w:lvl w:ilvl="0" w:tplc="B30C7A0A">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3D38"/>
    <w:rsid w:val="00002FD1"/>
    <w:rsid w:val="00006F55"/>
    <w:rsid w:val="00037A05"/>
    <w:rsid w:val="00051B33"/>
    <w:rsid w:val="00094E59"/>
    <w:rsid w:val="000B3D38"/>
    <w:rsid w:val="000B70EC"/>
    <w:rsid w:val="00112E4E"/>
    <w:rsid w:val="00120036"/>
    <w:rsid w:val="001266AE"/>
    <w:rsid w:val="00155797"/>
    <w:rsid w:val="00190C61"/>
    <w:rsid w:val="00250170"/>
    <w:rsid w:val="00254C72"/>
    <w:rsid w:val="00264EDE"/>
    <w:rsid w:val="002A5DE8"/>
    <w:rsid w:val="002D2D1F"/>
    <w:rsid w:val="002E5E62"/>
    <w:rsid w:val="003001BE"/>
    <w:rsid w:val="00331799"/>
    <w:rsid w:val="003951EB"/>
    <w:rsid w:val="004309F9"/>
    <w:rsid w:val="0044550D"/>
    <w:rsid w:val="004A0DCF"/>
    <w:rsid w:val="004C070C"/>
    <w:rsid w:val="004D04C1"/>
    <w:rsid w:val="005067D1"/>
    <w:rsid w:val="00521323"/>
    <w:rsid w:val="00525D4E"/>
    <w:rsid w:val="005346C6"/>
    <w:rsid w:val="005438D6"/>
    <w:rsid w:val="00550EC4"/>
    <w:rsid w:val="005A5DD3"/>
    <w:rsid w:val="005D24E3"/>
    <w:rsid w:val="005F212D"/>
    <w:rsid w:val="005F3882"/>
    <w:rsid w:val="006160EE"/>
    <w:rsid w:val="006F70F1"/>
    <w:rsid w:val="00706587"/>
    <w:rsid w:val="00790B01"/>
    <w:rsid w:val="007F0F05"/>
    <w:rsid w:val="007F6F55"/>
    <w:rsid w:val="008079E9"/>
    <w:rsid w:val="008135AC"/>
    <w:rsid w:val="00831C1F"/>
    <w:rsid w:val="008516AF"/>
    <w:rsid w:val="00875DA3"/>
    <w:rsid w:val="00883F5D"/>
    <w:rsid w:val="00890971"/>
    <w:rsid w:val="008A3B59"/>
    <w:rsid w:val="009512C8"/>
    <w:rsid w:val="00966766"/>
    <w:rsid w:val="00973E93"/>
    <w:rsid w:val="009A4187"/>
    <w:rsid w:val="009E4B5F"/>
    <w:rsid w:val="00A02238"/>
    <w:rsid w:val="00A13555"/>
    <w:rsid w:val="00A250C5"/>
    <w:rsid w:val="00A5470D"/>
    <w:rsid w:val="00AB4EE1"/>
    <w:rsid w:val="00AE440B"/>
    <w:rsid w:val="00AF0149"/>
    <w:rsid w:val="00B4277E"/>
    <w:rsid w:val="00B6352D"/>
    <w:rsid w:val="00BF30D4"/>
    <w:rsid w:val="00BF4F02"/>
    <w:rsid w:val="00C1082F"/>
    <w:rsid w:val="00C33952"/>
    <w:rsid w:val="00C9720C"/>
    <w:rsid w:val="00CE077C"/>
    <w:rsid w:val="00CE247E"/>
    <w:rsid w:val="00D51601"/>
    <w:rsid w:val="00D549FA"/>
    <w:rsid w:val="00D72872"/>
    <w:rsid w:val="00D8035D"/>
    <w:rsid w:val="00DA55C2"/>
    <w:rsid w:val="00DF5D8B"/>
    <w:rsid w:val="00E239B4"/>
    <w:rsid w:val="00E63728"/>
    <w:rsid w:val="00E81CE4"/>
    <w:rsid w:val="00E87ECC"/>
    <w:rsid w:val="00EA091E"/>
    <w:rsid w:val="00EA4CAA"/>
    <w:rsid w:val="00EF0286"/>
    <w:rsid w:val="00F257CC"/>
    <w:rsid w:val="00F31654"/>
    <w:rsid w:val="00F46866"/>
    <w:rsid w:val="00F80109"/>
    <w:rsid w:val="00FA16C8"/>
    <w:rsid w:val="00FD6A3C"/>
    <w:rsid w:val="00FE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5328F"/>
  <w15:docId w15:val="{A2BF30DE-360C-490D-AB46-5DCEE7A6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D3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3D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B3D38"/>
    <w:rPr>
      <w:rFonts w:ascii="Calibri" w:eastAsia="宋体" w:hAnsi="Calibri" w:cs="Calibri"/>
      <w:kern w:val="2"/>
      <w:sz w:val="18"/>
      <w:szCs w:val="18"/>
      <w:lang w:val="en-US" w:eastAsia="zh-CN" w:bidi="ar-SA"/>
    </w:rPr>
  </w:style>
  <w:style w:type="paragraph" w:styleId="a5">
    <w:name w:val="footer"/>
    <w:basedOn w:val="a"/>
    <w:link w:val="a6"/>
    <w:rsid w:val="000B3D38"/>
    <w:pPr>
      <w:tabs>
        <w:tab w:val="center" w:pos="4153"/>
        <w:tab w:val="right" w:pos="8306"/>
      </w:tabs>
      <w:snapToGrid w:val="0"/>
      <w:jc w:val="left"/>
    </w:pPr>
    <w:rPr>
      <w:sz w:val="18"/>
      <w:szCs w:val="18"/>
    </w:rPr>
  </w:style>
  <w:style w:type="character" w:customStyle="1" w:styleId="a6">
    <w:name w:val="页脚 字符"/>
    <w:basedOn w:val="a0"/>
    <w:link w:val="a5"/>
    <w:rsid w:val="000B3D38"/>
    <w:rPr>
      <w:rFonts w:ascii="Calibri" w:eastAsia="宋体" w:hAnsi="Calibri" w:cs="Calibri"/>
      <w:kern w:val="2"/>
      <w:sz w:val="18"/>
      <w:szCs w:val="18"/>
      <w:lang w:val="en-US" w:eastAsia="zh-CN" w:bidi="ar-SA"/>
    </w:rPr>
  </w:style>
  <w:style w:type="paragraph" w:styleId="a7">
    <w:name w:val="Plain Text"/>
    <w:basedOn w:val="a"/>
    <w:rsid w:val="000B3D38"/>
    <w:rPr>
      <w:rFonts w:ascii="宋体" w:hAnsi="Courier New" w:cs="Courier New"/>
    </w:rPr>
  </w:style>
  <w:style w:type="paragraph" w:styleId="a8">
    <w:name w:val="Normal (Web)"/>
    <w:basedOn w:val="a"/>
    <w:uiPriority w:val="99"/>
    <w:semiHidden/>
    <w:unhideWhenUsed/>
    <w:rsid w:val="004A0DCF"/>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190C61"/>
    <w:rPr>
      <w:sz w:val="21"/>
      <w:szCs w:val="21"/>
    </w:rPr>
  </w:style>
  <w:style w:type="character" w:styleId="aa">
    <w:name w:val="Strong"/>
    <w:basedOn w:val="a0"/>
    <w:uiPriority w:val="22"/>
    <w:qFormat/>
    <w:rsid w:val="004C070C"/>
    <w:rPr>
      <w:b/>
      <w:bCs/>
    </w:rPr>
  </w:style>
  <w:style w:type="paragraph" w:customStyle="1" w:styleId="135brush">
    <w:name w:val="135brush"/>
    <w:basedOn w:val="a"/>
    <w:rsid w:val="002D2D1F"/>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qFormat/>
    <w:rsid w:val="002D2D1F"/>
    <w:rPr>
      <w:color w:val="0000FF"/>
      <w:u w:val="single"/>
    </w:rPr>
  </w:style>
  <w:style w:type="character" w:styleId="ac">
    <w:name w:val="Unresolved Mention"/>
    <w:basedOn w:val="a0"/>
    <w:uiPriority w:val="99"/>
    <w:semiHidden/>
    <w:unhideWhenUsed/>
    <w:rsid w:val="00966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176352">
      <w:bodyDiv w:val="1"/>
      <w:marLeft w:val="0"/>
      <w:marRight w:val="0"/>
      <w:marTop w:val="0"/>
      <w:marBottom w:val="0"/>
      <w:divBdr>
        <w:top w:val="none" w:sz="0" w:space="0" w:color="auto"/>
        <w:left w:val="none" w:sz="0" w:space="0" w:color="auto"/>
        <w:bottom w:val="none" w:sz="0" w:space="0" w:color="auto"/>
        <w:right w:val="none" w:sz="0" w:space="0" w:color="auto"/>
      </w:divBdr>
    </w:div>
    <w:div w:id="1950039010">
      <w:bodyDiv w:val="1"/>
      <w:marLeft w:val="0"/>
      <w:marRight w:val="0"/>
      <w:marTop w:val="0"/>
      <w:marBottom w:val="0"/>
      <w:divBdr>
        <w:top w:val="none" w:sz="0" w:space="0" w:color="auto"/>
        <w:left w:val="none" w:sz="0" w:space="0" w:color="auto"/>
        <w:bottom w:val="none" w:sz="0" w:space="0" w:color="auto"/>
        <w:right w:val="none" w:sz="0" w:space="0" w:color="auto"/>
      </w:divBdr>
    </w:div>
    <w:div w:id="2006471748">
      <w:bodyDiv w:val="1"/>
      <w:marLeft w:val="0"/>
      <w:marRight w:val="0"/>
      <w:marTop w:val="0"/>
      <w:marBottom w:val="0"/>
      <w:divBdr>
        <w:top w:val="none" w:sz="0" w:space="0" w:color="auto"/>
        <w:left w:val="none" w:sz="0" w:space="0" w:color="auto"/>
        <w:bottom w:val="none" w:sz="0" w:space="0" w:color="auto"/>
        <w:right w:val="none" w:sz="0" w:space="0" w:color="auto"/>
      </w:divBdr>
    </w:div>
    <w:div w:id="2048484079">
      <w:bodyDiv w:val="1"/>
      <w:marLeft w:val="0"/>
      <w:marRight w:val="0"/>
      <w:marTop w:val="0"/>
      <w:marBottom w:val="0"/>
      <w:divBdr>
        <w:top w:val="none" w:sz="0" w:space="0" w:color="auto"/>
        <w:left w:val="none" w:sz="0" w:space="0" w:color="auto"/>
        <w:bottom w:val="none" w:sz="0" w:space="0" w:color="auto"/>
        <w:right w:val="none" w:sz="0" w:space="0" w:color="auto"/>
      </w:divBdr>
      <w:divsChild>
        <w:div w:id="590747232">
          <w:marLeft w:val="0"/>
          <w:marRight w:val="0"/>
          <w:marTop w:val="0"/>
          <w:marBottom w:val="0"/>
          <w:divBdr>
            <w:top w:val="single" w:sz="6" w:space="30" w:color="9B2421"/>
            <w:left w:val="none" w:sz="0" w:space="0" w:color="auto"/>
            <w:bottom w:val="none" w:sz="0" w:space="0" w:color="auto"/>
            <w:right w:val="none" w:sz="0" w:space="0" w:color="auto"/>
          </w:divBdr>
          <w:divsChild>
            <w:div w:id="1863548858">
              <w:marLeft w:val="0"/>
              <w:marRight w:val="0"/>
              <w:marTop w:val="0"/>
              <w:marBottom w:val="0"/>
              <w:divBdr>
                <w:top w:val="none" w:sz="0" w:space="0" w:color="auto"/>
                <w:left w:val="none" w:sz="0" w:space="0" w:color="auto"/>
                <w:bottom w:val="none" w:sz="0" w:space="0" w:color="auto"/>
                <w:right w:val="none" w:sz="0" w:space="0" w:color="auto"/>
              </w:divBdr>
              <w:divsChild>
                <w:div w:id="2112160000">
                  <w:marLeft w:val="0"/>
                  <w:marRight w:val="0"/>
                  <w:marTop w:val="0"/>
                  <w:marBottom w:val="0"/>
                  <w:divBdr>
                    <w:top w:val="none" w:sz="0" w:space="0" w:color="auto"/>
                    <w:left w:val="none" w:sz="0" w:space="0" w:color="auto"/>
                    <w:bottom w:val="none" w:sz="0" w:space="0" w:color="auto"/>
                    <w:right w:val="none" w:sz="0" w:space="0" w:color="auto"/>
                  </w:divBdr>
                  <w:divsChild>
                    <w:div w:id="17701516">
                      <w:marLeft w:val="0"/>
                      <w:marRight w:val="0"/>
                      <w:marTop w:val="0"/>
                      <w:marBottom w:val="0"/>
                      <w:divBdr>
                        <w:top w:val="none" w:sz="0" w:space="0" w:color="auto"/>
                        <w:left w:val="none" w:sz="0" w:space="0" w:color="auto"/>
                        <w:bottom w:val="none" w:sz="0" w:space="0" w:color="auto"/>
                        <w:right w:val="none" w:sz="0" w:space="0" w:color="auto"/>
                      </w:divBdr>
                      <w:divsChild>
                        <w:div w:id="637304067">
                          <w:marLeft w:val="0"/>
                          <w:marRight w:val="0"/>
                          <w:marTop w:val="450"/>
                          <w:marBottom w:val="0"/>
                          <w:divBdr>
                            <w:top w:val="none" w:sz="0" w:space="0" w:color="auto"/>
                            <w:left w:val="none" w:sz="0" w:space="0" w:color="auto"/>
                            <w:bottom w:val="none" w:sz="0" w:space="0" w:color="auto"/>
                            <w:right w:val="none" w:sz="0" w:space="0" w:color="auto"/>
                          </w:divBdr>
                          <w:divsChild>
                            <w:div w:id="1475178835">
                              <w:marLeft w:val="0"/>
                              <w:marRight w:val="0"/>
                              <w:marTop w:val="0"/>
                              <w:marBottom w:val="0"/>
                              <w:divBdr>
                                <w:top w:val="none" w:sz="0" w:space="0" w:color="auto"/>
                                <w:left w:val="none" w:sz="0" w:space="0" w:color="auto"/>
                                <w:bottom w:val="none" w:sz="0" w:space="0" w:color="auto"/>
                                <w:right w:val="none" w:sz="0" w:space="0" w:color="auto"/>
                              </w:divBdr>
                              <w:divsChild>
                                <w:div w:id="10792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mcrsb@163.com" TargetMode="External"/><Relationship Id="rId13" Type="http://schemas.openxmlformats.org/officeDocument/2006/relationships/hyperlink" Target="mailto:85077065@qq.com" TargetMode="External"/><Relationship Id="rId18" Type="http://schemas.openxmlformats.org/officeDocument/2006/relationships/hyperlink" Target="mailto:zmcrsb@163.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878070554@qq.com" TargetMode="External"/><Relationship Id="rId12" Type="http://schemas.openxmlformats.org/officeDocument/2006/relationships/hyperlink" Target="mailto:zmcrsb@163.com" TargetMode="External"/><Relationship Id="rId17" Type="http://schemas.openxmlformats.org/officeDocument/2006/relationships/hyperlink" Target="mailto:85077065@qq.com" TargetMode="External"/><Relationship Id="rId2" Type="http://schemas.openxmlformats.org/officeDocument/2006/relationships/styles" Target="styles.xml"/><Relationship Id="rId16" Type="http://schemas.openxmlformats.org/officeDocument/2006/relationships/hyperlink" Target="mailto:zmcrsb@163.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to:406368237@qq.com/" TargetMode="External"/><Relationship Id="rId5" Type="http://schemas.openxmlformats.org/officeDocument/2006/relationships/footnotes" Target="footnotes.xml"/><Relationship Id="rId15" Type="http://schemas.openxmlformats.org/officeDocument/2006/relationships/hyperlink" Target="mailto:85077065@qq.com" TargetMode="External"/><Relationship Id="rId10" Type="http://schemas.openxmlformats.org/officeDocument/2006/relationships/hyperlink" Target="mailto:zmcrsb@163.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731690170@qq.com" TargetMode="External"/><Relationship Id="rId14" Type="http://schemas.openxmlformats.org/officeDocument/2006/relationships/hyperlink" Target="mailto:zmcrsb@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遵义医学院诚聘高层次人才</dc:title>
  <dc:creator>User</dc:creator>
  <cp:lastModifiedBy>liu jian</cp:lastModifiedBy>
  <cp:revision>52</cp:revision>
  <dcterms:created xsi:type="dcterms:W3CDTF">2018-03-02T04:12:00Z</dcterms:created>
  <dcterms:modified xsi:type="dcterms:W3CDTF">2020-01-02T02:44:00Z</dcterms:modified>
</cp:coreProperties>
</file>