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D4A5" w14:textId="77777777" w:rsidR="00FE6C48" w:rsidRPr="00F54B32" w:rsidRDefault="00FE6C48" w:rsidP="00F54B32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bookmarkStart w:id="0" w:name="_Hlk39771321"/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台州学院高等研究院</w:t>
      </w:r>
      <w:bookmarkEnd w:id="0"/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大数据智能医疗研究所招聘启事</w:t>
      </w:r>
    </w:p>
    <w:p w14:paraId="12E78D4B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</w:p>
    <w:p w14:paraId="5824376F" w14:textId="1A4F59D0" w:rsidR="00FE6C48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台州学院坐落在新兴的滨海二线城市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——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浙江台州。台州市有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“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山海水城、和合圣地、制造之都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”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之称，台州是国家级小</w:t>
      </w:r>
      <w:proofErr w:type="gramStart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微金融</w:t>
      </w:r>
      <w:proofErr w:type="gramEnd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改革试点城市，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2013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年度被评为中国科技进步先进市，被列入浙江省首批创新型试点城市；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2015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年列为第二批国家新型城镇</w:t>
      </w:r>
      <w:proofErr w:type="gramStart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化综合</w:t>
      </w:r>
      <w:proofErr w:type="gramEnd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试点地区；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2016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年加入中德工业城市联盟；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2017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年度在中国最具幸福感城市评选中位列前十；同年荣获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“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全国文明城市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”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称号。台州学院是一所经教育部批准建立的综合性普通本科高校，实行省市共管共建、以市为主的办学体制。</w:t>
      </w:r>
    </w:p>
    <w:p w14:paraId="71353622" w14:textId="77777777" w:rsidR="00870691" w:rsidRPr="00F54B32" w:rsidRDefault="00870691" w:rsidP="00F54B32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404040"/>
          <w:spacing w:val="11"/>
          <w:kern w:val="0"/>
          <w:szCs w:val="21"/>
        </w:rPr>
      </w:pPr>
    </w:p>
    <w:p w14:paraId="006F7837" w14:textId="216AB1B0" w:rsidR="00FE6C48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大数据智能医疗研究所成立于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2018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年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6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月，研究所隶属于台州学院高等研究院，与浙江大学药物生物技术研究所建立了长期合作关系，依托基础医学、医学信息学、遗传学学科，紧密对接台州生物医药产业发展，通过技术与产业互动，建设具有国际视野、敢于直面经济建设主战场的专业研究队伍，支撑台州医学人工智能与精准医疗产业的高速发展，快速提升台州学院学科水平。</w:t>
      </w:r>
    </w:p>
    <w:p w14:paraId="152F5FD1" w14:textId="77777777" w:rsidR="00870691" w:rsidRPr="00F54B32" w:rsidRDefault="00870691" w:rsidP="00F54B32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404040"/>
          <w:spacing w:val="11"/>
          <w:kern w:val="0"/>
          <w:szCs w:val="21"/>
        </w:rPr>
      </w:pPr>
    </w:p>
    <w:p w14:paraId="4F63961E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研究所研究方向为人工智能信息系统、医学大数据挖掘、真实世界循证医学临床研究、慢病管理、肿瘤个体化精准治疗、先进医学技术转化。现诚聘科研岗教师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4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名，具体事宜如下：</w:t>
      </w:r>
    </w:p>
    <w:p w14:paraId="3A82E952" w14:textId="77777777" w:rsidR="00F54B32" w:rsidRPr="00F54B32" w:rsidRDefault="00F54B32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</w:p>
    <w:p w14:paraId="4B3DCDB9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b/>
          <w:bCs/>
          <w:color w:val="000000"/>
          <w:spacing w:val="11"/>
          <w:kern w:val="0"/>
          <w:szCs w:val="21"/>
          <w:shd w:val="clear" w:color="auto" w:fill="FFFFFF"/>
        </w:rPr>
        <w:t>一、科研岗教师</w:t>
      </w:r>
    </w:p>
    <w:p w14:paraId="1D0A115E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（一）岗位职责：</w:t>
      </w:r>
    </w:p>
    <w:p w14:paraId="264910DA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 xml:space="preserve">1. 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根据研究所工作方向／临床试验设计具体执行方案并实施；</w:t>
      </w:r>
    </w:p>
    <w:p w14:paraId="5C183C88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 xml:space="preserve">2. 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参与研究所科研项目的资料整理，课题申请、研究论文发表、专利申请、成果转化、学术交流等；</w:t>
      </w:r>
    </w:p>
    <w:p w14:paraId="28D7163C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 xml:space="preserve">3. 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承担少量本科生教学与毕业论文指导工作。</w:t>
      </w:r>
    </w:p>
    <w:p w14:paraId="5E7CB3B1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（二）任职要求：</w:t>
      </w:r>
    </w:p>
    <w:p w14:paraId="71067A78" w14:textId="62AB314D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1.</w:t>
      </w:r>
      <w:r w:rsidR="00870691">
        <w:rPr>
          <w:rFonts w:ascii="Times New Roman" w:eastAsia="宋体" w:hAnsi="Times New Roman" w:cs="Times New Roman" w:hint="eastAsia"/>
          <w:color w:val="333333"/>
          <w:spacing w:val="11"/>
          <w:kern w:val="0"/>
          <w:szCs w:val="21"/>
        </w:rPr>
        <w:t>博士学位。</w:t>
      </w:r>
      <w:r w:rsidR="00870691" w:rsidRPr="00F54B32"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  <w:t xml:space="preserve"> </w:t>
      </w:r>
    </w:p>
    <w:p w14:paraId="20954063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 xml:space="preserve">2. 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具有较强的科研能力、敬业精神，且能够独立、尽职尽责地完成科研和教学工作；</w:t>
      </w:r>
    </w:p>
    <w:p w14:paraId="18D3D3EF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（三）福利待遇：</w:t>
      </w:r>
    </w:p>
    <w:p w14:paraId="1176339F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 xml:space="preserve">1. 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教师事业编制；</w:t>
      </w:r>
    </w:p>
    <w:p w14:paraId="7EA70C49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 xml:space="preserve">2. 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根据我校对高层次人才引进政策，给予安家费、科研启动费、购房补贴等优厚的引进待遇：理工科博士给予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84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万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—114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万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(</w:t>
      </w:r>
      <w:proofErr w:type="gramStart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含科研</w:t>
      </w:r>
      <w:proofErr w:type="gramEnd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启动费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18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万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)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；具国家级荣誉称号的人员实行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“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一人</w:t>
      </w:r>
      <w:proofErr w:type="gramStart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一</w:t>
      </w:r>
      <w:proofErr w:type="gramEnd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策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”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；</w:t>
      </w:r>
    </w:p>
    <w:p w14:paraId="698F4F31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3.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国内非在职博士后台州市另提供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10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万元安家补贴和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10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万元的科研经费；</w:t>
      </w:r>
    </w:p>
    <w:p w14:paraId="39DE029D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4.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博士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/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副教授年收入一般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20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万元以上（工资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+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绩效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+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年终考核奖）；</w:t>
      </w:r>
    </w:p>
    <w:p w14:paraId="15170586" w14:textId="77777777" w:rsidR="00FE6C48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5.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每年对于精品科研成果和项目给予奖励。</w:t>
      </w:r>
    </w:p>
    <w:p w14:paraId="2F3B99E8" w14:textId="77777777" w:rsidR="00E44430" w:rsidRPr="00F54B32" w:rsidRDefault="00E44430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</w:p>
    <w:p w14:paraId="1C8C23EA" w14:textId="77777777" w:rsidR="007021BD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</w:pP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以上招聘信息长期有效，招满位置。</w:t>
      </w:r>
    </w:p>
    <w:p w14:paraId="474A7830" w14:textId="3196B5D1" w:rsidR="007021BD" w:rsidRDefault="00FE6C48" w:rsidP="00F54B32">
      <w:pPr>
        <w:widowControl/>
        <w:shd w:val="clear" w:color="auto" w:fill="FFFFFF"/>
        <w:rPr>
          <w:b/>
          <w:bCs/>
          <w:color w:val="000000" w:themeColor="text1"/>
        </w:rPr>
      </w:pP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应聘材料（个人简历）通过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Email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发送至</w:t>
      </w:r>
      <w:bookmarkStart w:id="1" w:name="_Hlk39771369"/>
      <w:r w:rsidRPr="00870691">
        <w:rPr>
          <w:rFonts w:ascii="Times New Roman" w:eastAsia="宋体" w:hAnsi="Times New Roman" w:cs="Times New Roman"/>
          <w:b/>
          <w:bCs/>
          <w:color w:val="000000" w:themeColor="text1"/>
          <w:spacing w:val="11"/>
          <w:kern w:val="0"/>
          <w:szCs w:val="21"/>
          <w:shd w:val="clear" w:color="auto" w:fill="FFFFFF"/>
        </w:rPr>
        <w:t>leimin0105@</w:t>
      </w:r>
      <w:r w:rsidR="00E44430" w:rsidRPr="00870691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>163.com</w:t>
      </w:r>
      <w:bookmarkEnd w:id="1"/>
      <w:r w:rsidR="007021BD" w:rsidRPr="00870691">
        <w:rPr>
          <w:rFonts w:ascii="Times New Roman" w:eastAsia="宋体" w:hAnsi="Times New Roman" w:cs="Times New Roman"/>
          <w:b/>
          <w:bCs/>
          <w:color w:val="000000" w:themeColor="text1"/>
          <w:spacing w:val="11"/>
          <w:kern w:val="0"/>
          <w:szCs w:val="21"/>
          <w:shd w:val="clear" w:color="auto" w:fill="FFFFFF"/>
        </w:rPr>
        <w:t>,</w:t>
      </w:r>
      <w:hyperlink r:id="rId4" w:history="1">
        <w:r w:rsidR="00870691" w:rsidRPr="00870691">
          <w:rPr>
            <w:rStyle w:val="a3"/>
            <w:rFonts w:ascii="Times New Roman" w:hAnsi="Times New Roman" w:cs="Times New Roman"/>
            <w:b/>
            <w:bCs/>
            <w:color w:val="000000" w:themeColor="text1"/>
            <w:szCs w:val="21"/>
            <w:u w:val="none"/>
          </w:rPr>
          <w:t>rscqzb@126.com</w:t>
        </w:r>
      </w:hyperlink>
    </w:p>
    <w:p w14:paraId="0EF19B6A" w14:textId="6587803C" w:rsidR="007021BD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</w:pP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简历文件请命名为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“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高等研究院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+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专业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+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姓名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”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。</w:t>
      </w:r>
    </w:p>
    <w:p w14:paraId="65E3DA0B" w14:textId="77777777"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联系人：雷老师。初选后将通过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Email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或者电话通知安排面试。</w:t>
      </w:r>
    </w:p>
    <w:p w14:paraId="7130BC19" w14:textId="77777777" w:rsidR="002569AF" w:rsidRPr="00F54B32" w:rsidRDefault="007021BD" w:rsidP="00F54B32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                                                                                   </w:t>
      </w:r>
    </w:p>
    <w:sectPr w:rsidR="002569AF" w:rsidRPr="00F54B32" w:rsidSect="0022342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48"/>
    <w:rsid w:val="00223429"/>
    <w:rsid w:val="002569AF"/>
    <w:rsid w:val="00304303"/>
    <w:rsid w:val="007021BD"/>
    <w:rsid w:val="00870691"/>
    <w:rsid w:val="00E44430"/>
    <w:rsid w:val="00F54B32"/>
    <w:rsid w:val="00FE6C48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D6FF"/>
  <w15:chartTrackingRefBased/>
  <w15:docId w15:val="{A4763204-554E-C443-9B46-6C2853D6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C4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02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cqzb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雷敏</dc:creator>
  <cp:keywords/>
  <dc:description/>
  <cp:lastModifiedBy>刘 建胜</cp:lastModifiedBy>
  <cp:revision>5</cp:revision>
  <dcterms:created xsi:type="dcterms:W3CDTF">2020-05-06T02:37:00Z</dcterms:created>
  <dcterms:modified xsi:type="dcterms:W3CDTF">2020-07-01T13:02:00Z</dcterms:modified>
</cp:coreProperties>
</file>