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0C" w:rsidRDefault="00E33BC6">
      <w:pPr>
        <w:spacing w:beforeLines="50" w:before="156" w:afterLines="50" w:after="156" w:line="400" w:lineRule="exact"/>
        <w:jc w:val="center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正泰集团2022届校园招聘简章</w:t>
      </w:r>
    </w:p>
    <w:p w:rsidR="00DE6E0C" w:rsidRDefault="00E33BC6">
      <w:pPr>
        <w:spacing w:line="440" w:lineRule="exac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一、集团简介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正泰集团，始创于1984年，是全球知名的智慧能源解决方案提供商。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公司实力：多年来，集团布局了智能电气、绿色能源、工控与自动化、智能家居等产业板块，形成了集“发电、储电、输电、变电、配电、售电、用电”为一体的全产业链优势。业务遍及140多个国家和地区，全球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员工超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3万名，年营业收入达893 亿元，连续20年上榜中国企业500强。旗下上市公司正泰电器为中国第一家以低压电器为主营业务的A股上市公司，位列亚洲上市公司50强。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公司战略：顺应现代能源、智能制造和数字化技术融合发展大趋势，正泰以“一云两网”为发展战略，将“正泰云”作为智慧科技和数据应用的载体，实现企业对内与对外的数字化应用与服务；依托工业物联网（</w:t>
      </w:r>
      <w:proofErr w:type="spellStart"/>
      <w:r>
        <w:rPr>
          <w:rFonts w:ascii="仿宋" w:eastAsia="仿宋" w:hAnsi="仿宋" w:cs="仿宋" w:hint="eastAsia"/>
          <w:sz w:val="18"/>
          <w:szCs w:val="18"/>
        </w:rPr>
        <w:t>IIoT</w:t>
      </w:r>
      <w:proofErr w:type="spellEnd"/>
      <w:r>
        <w:rPr>
          <w:rFonts w:ascii="仿宋" w:eastAsia="仿宋" w:hAnsi="仿宋" w:cs="仿宋" w:hint="eastAsia"/>
          <w:sz w:val="18"/>
          <w:szCs w:val="18"/>
        </w:rPr>
        <w:t>）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构建正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泰智能制造体系，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践行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电气行业智能化应用；依托能源物联网（</w:t>
      </w:r>
      <w:proofErr w:type="spellStart"/>
      <w:r>
        <w:rPr>
          <w:rFonts w:ascii="仿宋" w:eastAsia="仿宋" w:hAnsi="仿宋" w:cs="仿宋" w:hint="eastAsia"/>
          <w:sz w:val="18"/>
          <w:szCs w:val="18"/>
        </w:rPr>
        <w:t>EIoT</w:t>
      </w:r>
      <w:proofErr w:type="spellEnd"/>
      <w:r>
        <w:rPr>
          <w:rFonts w:ascii="仿宋" w:eastAsia="仿宋" w:hAnsi="仿宋" w:cs="仿宋" w:hint="eastAsia"/>
          <w:sz w:val="18"/>
          <w:szCs w:val="18"/>
        </w:rPr>
        <w:t>）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构建正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泰智慧能源体系，开拓区域能源物联网模式。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研发技术：集团布局了全球研发体系，建立了北美、欧洲、亚太、北非等四大国家研发中心，并与清华大学、上海交大、西安交大、新南威尔士及美国、欧洲等院校、机构探索“产学研”融合模式，整合全球创新资源，推动企业研发创新和人才培养。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全球业务：集团坚持开放发展理念，积极融入“一带一路”建设，整合全球优势资源，形成了独具特色的全球化发展模式。现已设立6大国际营销区域、20多家国际子公司、20多个国际物流中心，并在泰国、埃及、新加坡、越南、马来西亚等地设立了区域工厂。</w:t>
      </w:r>
    </w:p>
    <w:p w:rsidR="00DE6E0C" w:rsidRDefault="00E33BC6">
      <w:pPr>
        <w:spacing w:line="440" w:lineRule="exac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二、企业文化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核心价值观：以客户为中心，创新、协作、正直、谦学、担当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企业愿景：致力于成为全球领先的智慧能源解决方案提供商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企业使命：让电力能源更安全、绿色、便捷、高效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经营理念：为客户创造价值，为员工谋求发展，为社会承担责任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品牌价值：绿色节能、持续创新、可靠全面、合作共赢</w:t>
      </w:r>
    </w:p>
    <w:p w:rsidR="00DE6E0C" w:rsidRDefault="00E33BC6">
      <w:pPr>
        <w:spacing w:line="440" w:lineRule="exac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三、招聘计划</w:t>
      </w: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1、招聘对象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2022届</w:t>
      </w:r>
      <w:r>
        <w:rPr>
          <w:rFonts w:ascii="仿宋" w:eastAsia="仿宋" w:hAnsi="仿宋" w:cs="仿宋" w:hint="eastAsia"/>
          <w:sz w:val="18"/>
          <w:szCs w:val="18"/>
          <w:lang w:eastAsia="zh-Hans"/>
        </w:rPr>
        <w:t>海</w:t>
      </w:r>
      <w:r>
        <w:rPr>
          <w:rFonts w:ascii="仿宋" w:eastAsia="仿宋" w:hAnsi="仿宋" w:cs="仿宋" w:hint="eastAsia"/>
          <w:sz w:val="18"/>
          <w:szCs w:val="18"/>
        </w:rPr>
        <w:t>内外</w:t>
      </w:r>
      <w:r>
        <w:rPr>
          <w:rFonts w:ascii="仿宋" w:eastAsia="仿宋" w:hAnsi="仿宋" w:cs="仿宋" w:hint="eastAsia"/>
          <w:sz w:val="18"/>
          <w:szCs w:val="18"/>
          <w:lang w:eastAsia="zh-Hans"/>
        </w:rPr>
        <w:t>全日制</w:t>
      </w:r>
      <w:r>
        <w:rPr>
          <w:rFonts w:ascii="仿宋" w:eastAsia="仿宋" w:hAnsi="仿宋" w:cs="仿宋" w:hint="eastAsia"/>
          <w:sz w:val="18"/>
          <w:szCs w:val="18"/>
        </w:rPr>
        <w:t>应届毕业生，计划1725人</w:t>
      </w: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2、工作地点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华东地区：上海、杭州、温州、乐清、海宁、宁波、嘉兴、南京、盐城、合肥、福州、青岛、济南、临沂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华南地区：广州、深圳、南宁 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华中地区：武汉、长沙、郑州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华北地区：北京、石家庄、太原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西北地区：西安、西宁、兰州、</w:t>
      </w:r>
      <w:r>
        <w:rPr>
          <w:rFonts w:ascii="仿宋" w:eastAsia="仿宋" w:hAnsi="仿宋" w:cs="仿宋" w:hint="eastAsia"/>
          <w:sz w:val="18"/>
          <w:szCs w:val="18"/>
          <w:lang w:eastAsia="zh-Hans"/>
        </w:rPr>
        <w:t>酒泉、</w:t>
      </w:r>
      <w:r>
        <w:rPr>
          <w:rFonts w:ascii="仿宋" w:eastAsia="仿宋" w:hAnsi="仿宋" w:cs="仿宋" w:hint="eastAsia"/>
          <w:sz w:val="18"/>
          <w:szCs w:val="18"/>
        </w:rPr>
        <w:t>银川、乌鲁木齐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西南地区：成都、重庆、昆明、贵阳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东北地区：沈阳 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海    外：泰国、西班牙、意大利、法国、俄罗斯、韩国、越南、巴西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* 职位具体工作地点以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网申系统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职位信息为准</w:t>
      </w:r>
    </w:p>
    <w:p w:rsidR="00DE6E0C" w:rsidRDefault="00E33BC6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  <w:lang w:eastAsia="zh-Hans"/>
        </w:rPr>
        <w:t>校招流程</w:t>
      </w:r>
      <w:r>
        <w:rPr>
          <w:rFonts w:ascii="仿宋" w:eastAsia="仿宋" w:hAnsi="仿宋" w:cs="仿宋" w:hint="eastAsia"/>
          <w:b/>
          <w:sz w:val="18"/>
          <w:szCs w:val="18"/>
        </w:rPr>
        <w:t xml:space="preserve"> </w:t>
      </w: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  <w:lang w:eastAsia="zh-Hans"/>
        </w:rPr>
        <w:t>1、面试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流程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简历投递/简历筛选/笔试/面试/测评/签约 </w:t>
      </w: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2、投递</w:t>
      </w:r>
      <w:r>
        <w:rPr>
          <w:rFonts w:ascii="仿宋" w:eastAsia="仿宋" w:hAnsi="仿宋" w:cs="仿宋" w:hint="eastAsia"/>
          <w:b/>
          <w:bCs/>
          <w:sz w:val="18"/>
          <w:szCs w:val="18"/>
          <w:lang w:eastAsia="zh-Hans"/>
        </w:rPr>
        <w:t>方式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网络投递：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校招网申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平台/集团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微信公众号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/集团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官网进入网申系统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投递（</w:t>
      </w:r>
      <w:proofErr w:type="gramStart"/>
      <w:r>
        <w:rPr>
          <w:rFonts w:ascii="仿宋" w:eastAsia="仿宋" w:hAnsi="仿宋" w:cs="仿宋" w:hint="eastAsia"/>
          <w:sz w:val="18"/>
          <w:szCs w:val="18"/>
          <w:lang w:eastAsia="zh-Hans"/>
        </w:rPr>
        <w:t>二维码详见</w:t>
      </w:r>
      <w:proofErr w:type="gramEnd"/>
      <w:r>
        <w:rPr>
          <w:rFonts w:ascii="仿宋" w:eastAsia="仿宋" w:hAnsi="仿宋" w:cs="仿宋" w:hint="eastAsia"/>
          <w:sz w:val="18"/>
          <w:szCs w:val="18"/>
          <w:lang w:eastAsia="zh-Hans"/>
        </w:rPr>
        <w:t>简章最下方）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现场投递：宣讲会/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双选会现场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直接投递，具体行程敬请关注</w:t>
      </w:r>
      <w:r>
        <w:rPr>
          <w:rFonts w:ascii="仿宋" w:eastAsia="仿宋" w:hAnsi="仿宋" w:cs="仿宋" w:hint="eastAsia"/>
          <w:sz w:val="18"/>
          <w:szCs w:val="18"/>
          <w:lang w:eastAsia="zh-Hans"/>
        </w:rPr>
        <w:t>高校</w:t>
      </w:r>
      <w:r>
        <w:rPr>
          <w:rFonts w:ascii="仿宋" w:eastAsia="仿宋" w:hAnsi="仿宋" w:cs="仿宋" w:hint="eastAsia"/>
          <w:sz w:val="18"/>
          <w:szCs w:val="18"/>
        </w:rPr>
        <w:t>就业网/正泰集团招聘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微信公众号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等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内部推荐：通过校友了解招聘信息，直接推荐到集团校招工作</w:t>
      </w:r>
      <w:r>
        <w:rPr>
          <w:rFonts w:ascii="仿宋" w:eastAsia="仿宋" w:hAnsi="仿宋" w:cs="仿宋" w:hint="eastAsia"/>
          <w:sz w:val="18"/>
          <w:szCs w:val="18"/>
          <w:lang w:eastAsia="zh-Hans"/>
        </w:rPr>
        <w:t>组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邮件投递：</w:t>
      </w:r>
      <w:r w:rsidR="00761CE7">
        <w:rPr>
          <w:rFonts w:ascii="仿宋" w:eastAsia="仿宋" w:hAnsi="仿宋" w:cs="仿宋"/>
          <w:color w:val="000000" w:themeColor="text1"/>
          <w:sz w:val="18"/>
          <w:szCs w:val="18"/>
        </w:rPr>
        <w:t>chintxz@chint.com</w:t>
      </w:r>
      <w:r>
        <w:rPr>
          <w:rFonts w:ascii="仿宋" w:eastAsia="仿宋" w:hAnsi="仿宋" w:cs="仿宋" w:hint="eastAsia"/>
          <w:color w:val="000000" w:themeColor="text1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sz w:val="18"/>
          <w:szCs w:val="18"/>
        </w:rPr>
        <w:t xml:space="preserve">  热线电话：</w:t>
      </w:r>
      <w:r w:rsidR="00761CE7">
        <w:rPr>
          <w:rFonts w:ascii="仿宋" w:eastAsia="仿宋" w:hAnsi="仿宋" w:cs="仿宋"/>
          <w:sz w:val="18"/>
          <w:szCs w:val="18"/>
        </w:rPr>
        <w:t>0577-</w:t>
      </w:r>
      <w:r w:rsidR="001F4112">
        <w:rPr>
          <w:rFonts w:ascii="仿宋" w:eastAsia="仿宋" w:hAnsi="仿宋" w:cs="仿宋"/>
          <w:sz w:val="18"/>
          <w:szCs w:val="18"/>
        </w:rPr>
        <w:t>62877777</w:t>
      </w:r>
      <w:r w:rsidR="001F4112">
        <w:rPr>
          <w:rFonts w:ascii="仿宋" w:eastAsia="仿宋" w:hAnsi="仿宋" w:cs="仿宋" w:hint="eastAsia"/>
          <w:sz w:val="18"/>
          <w:szCs w:val="18"/>
        </w:rPr>
        <w:t>-</w:t>
      </w:r>
      <w:r w:rsidR="00761CE7">
        <w:rPr>
          <w:rFonts w:ascii="仿宋" w:eastAsia="仿宋" w:hAnsi="仿宋" w:cs="仿宋"/>
          <w:sz w:val="18"/>
          <w:szCs w:val="18"/>
        </w:rPr>
        <w:t>709660</w:t>
      </w: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3、宣讲/双选会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9月-11月集团将组织宣讲/双选会，行程安排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关注正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泰集团招</w:t>
      </w:r>
      <w:bookmarkStart w:id="0" w:name="_GoBack"/>
      <w:bookmarkEnd w:id="0"/>
      <w:r>
        <w:rPr>
          <w:rFonts w:ascii="仿宋" w:eastAsia="仿宋" w:hAnsi="仿宋" w:cs="仿宋" w:hint="eastAsia"/>
          <w:sz w:val="18"/>
          <w:szCs w:val="18"/>
        </w:rPr>
        <w:t>聘公众号或高校就业网</w:t>
      </w:r>
    </w:p>
    <w:p w:rsidR="00DE6E0C" w:rsidRDefault="00E33BC6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b/>
          <w:sz w:val="18"/>
          <w:szCs w:val="18"/>
          <w:lang w:eastAsia="zh-Hans"/>
        </w:rPr>
      </w:pPr>
      <w:r>
        <w:rPr>
          <w:rFonts w:ascii="仿宋" w:eastAsia="仿宋" w:hAnsi="仿宋" w:cs="仿宋" w:hint="eastAsia"/>
          <w:b/>
          <w:sz w:val="18"/>
          <w:szCs w:val="18"/>
          <w:lang w:eastAsia="zh-Hans"/>
        </w:rPr>
        <w:t>加入正泰，您将获得</w:t>
      </w: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1、多元的成长机会，广阔的发展平台，健全的培养体系</w:t>
      </w:r>
      <w:r>
        <w:rPr>
          <w:rFonts w:ascii="仿宋" w:eastAsia="仿宋" w:hAnsi="仿宋" w:cs="仿宋" w:hint="eastAsia"/>
          <w:sz w:val="18"/>
          <w:szCs w:val="18"/>
        </w:rPr>
        <w:t xml:space="preserve"> </w:t>
      </w:r>
    </w:p>
    <w:p w:rsidR="00DE6E0C" w:rsidRDefault="00E33BC6">
      <w:pPr>
        <w:spacing w:line="440" w:lineRule="exact"/>
        <w:ind w:firstLineChars="200" w:firstLine="360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167005</wp:posOffset>
            </wp:positionV>
            <wp:extent cx="5337810" cy="1859915"/>
            <wp:effectExtent l="0" t="0" r="11430" b="14605"/>
            <wp:wrapNone/>
            <wp:docPr id="2" name="图片 2" descr="2021-08-16人力折页（1500）_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-08-16人力折页（1500）_背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E0C" w:rsidRDefault="00DE6E0C">
      <w:pPr>
        <w:spacing w:line="440" w:lineRule="exact"/>
        <w:rPr>
          <w:rFonts w:ascii="仿宋" w:eastAsia="仿宋" w:hAnsi="仿宋" w:cs="仿宋"/>
          <w:sz w:val="18"/>
          <w:szCs w:val="18"/>
        </w:rPr>
      </w:pPr>
    </w:p>
    <w:p w:rsidR="00DE6E0C" w:rsidRDefault="00DE6E0C">
      <w:pPr>
        <w:spacing w:line="440" w:lineRule="exact"/>
        <w:rPr>
          <w:rFonts w:ascii="仿宋" w:eastAsia="仿宋" w:hAnsi="仿宋" w:cs="仿宋"/>
          <w:sz w:val="18"/>
          <w:szCs w:val="18"/>
        </w:rPr>
      </w:pPr>
    </w:p>
    <w:p w:rsidR="00DE6E0C" w:rsidRDefault="00DE6E0C">
      <w:pPr>
        <w:spacing w:line="440" w:lineRule="exact"/>
        <w:rPr>
          <w:rFonts w:ascii="仿宋" w:eastAsia="仿宋" w:hAnsi="仿宋" w:cs="仿宋"/>
          <w:sz w:val="18"/>
          <w:szCs w:val="18"/>
        </w:rPr>
      </w:pPr>
    </w:p>
    <w:p w:rsidR="00DE6E0C" w:rsidRDefault="00DE6E0C">
      <w:pPr>
        <w:spacing w:line="440" w:lineRule="exact"/>
        <w:rPr>
          <w:rFonts w:ascii="仿宋" w:eastAsia="仿宋" w:hAnsi="仿宋" w:cs="仿宋"/>
          <w:sz w:val="18"/>
          <w:szCs w:val="18"/>
        </w:rPr>
      </w:pPr>
    </w:p>
    <w:p w:rsidR="00DE6E0C" w:rsidRDefault="00DE6E0C">
      <w:pPr>
        <w:spacing w:line="440" w:lineRule="exact"/>
        <w:rPr>
          <w:rFonts w:ascii="仿宋" w:eastAsia="仿宋" w:hAnsi="仿宋" w:cs="仿宋"/>
          <w:sz w:val="18"/>
          <w:szCs w:val="18"/>
        </w:rPr>
      </w:pPr>
    </w:p>
    <w:p w:rsidR="00DE6E0C" w:rsidRDefault="00DE6E0C">
      <w:pPr>
        <w:spacing w:line="440" w:lineRule="exact"/>
        <w:rPr>
          <w:rFonts w:ascii="仿宋" w:eastAsia="仿宋" w:hAnsi="仿宋" w:cs="仿宋"/>
          <w:sz w:val="18"/>
          <w:szCs w:val="18"/>
        </w:rPr>
      </w:pP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 xml:space="preserve">2、健全、有保障的薪酬激励 </w:t>
      </w:r>
    </w:p>
    <w:p w:rsidR="00DE6E0C" w:rsidRDefault="00E33BC6">
      <w:pPr>
        <w:spacing w:line="440" w:lineRule="exact"/>
        <w:ind w:firstLineChars="200" w:firstLine="36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公司以能力和业绩为导向，建立了具有竞争力的“薪酬/福利/股权/期权”多元化长效激励机制，让员工能充分享受企业发展成果。 </w:t>
      </w:r>
    </w:p>
    <w:p w:rsidR="00DE6E0C" w:rsidRDefault="00E33BC6">
      <w:pPr>
        <w:spacing w:line="440" w:lineRule="exact"/>
        <w:ind w:firstLineChars="200" w:firstLine="361"/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 xml:space="preserve">3、温暖、人性化的工作氛围 </w:t>
      </w:r>
    </w:p>
    <w:p w:rsidR="00DE6E0C" w:rsidRDefault="00E33BC6">
      <w:pPr>
        <w:spacing w:line="440" w:lineRule="exact"/>
        <w:ind w:firstLineChars="200" w:firstLine="360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生活关怀：为应届生专门提供酒店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式人才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公寓，配套健身中心、图书室等；提供优质味美的员工餐，杭州/温州/上海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食堂食材大部分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由公司自营的光伏农场专供</w:t>
      </w:r>
    </w:p>
    <w:p w:rsidR="00DE6E0C" w:rsidRDefault="00E33BC6">
      <w:pPr>
        <w:spacing w:line="440" w:lineRule="exact"/>
        <w:ind w:firstLineChars="200" w:firstLine="360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福利关怀：每年定期组织员工福利体检，发放各类节日礼品、夏季清凉费、工作服装等</w:t>
      </w:r>
    </w:p>
    <w:p w:rsidR="00DE6E0C" w:rsidRDefault="00E33BC6">
      <w:pPr>
        <w:spacing w:line="440" w:lineRule="exact"/>
        <w:ind w:firstLineChars="200" w:firstLine="360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组织关怀：公司通过党委、团委、工会、妇联等组织，从不同角度帮助员工解决实际问题，保障员工权益；同时还建立了员工爱心基金会、员工困难应急救助机制、心理健康热线等，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关爱员工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身心健康</w:t>
      </w:r>
    </w:p>
    <w:p w:rsidR="00DE6E0C" w:rsidRDefault="00E33BC6">
      <w:pPr>
        <w:spacing w:line="440" w:lineRule="exact"/>
        <w:ind w:firstLineChars="200" w:firstLine="360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文化活动：组织开展能陶冶情操的茶艺课、美妆课、收纳整理课、面点烘焙课、智慧父母训练营、读书会、跑团、羽毛球协会、篮球协会等</w:t>
      </w:r>
    </w:p>
    <w:p w:rsidR="00DE6E0C" w:rsidRDefault="00E33BC6">
      <w:pPr>
        <w:spacing w:line="360" w:lineRule="exact"/>
        <w:jc w:val="center"/>
        <w:rPr>
          <w:rFonts w:ascii="微软雅黑" w:eastAsia="仿宋" w:hAnsi="微软雅黑" w:cs="微软雅黑"/>
          <w:sz w:val="18"/>
          <w:szCs w:val="18"/>
        </w:rPr>
      </w:pPr>
      <w:r>
        <w:rPr>
          <w:rFonts w:ascii="仿宋" w:eastAsia="仿宋" w:hAnsi="仿宋" w:cs="仿宋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B3B2C5" wp14:editId="13DDF314">
                <wp:simplePos x="0" y="0"/>
                <wp:positionH relativeFrom="column">
                  <wp:posOffset>3801745</wp:posOffset>
                </wp:positionH>
                <wp:positionV relativeFrom="paragraph">
                  <wp:posOffset>187325</wp:posOffset>
                </wp:positionV>
                <wp:extent cx="14827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5435" id="直接连接符 7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5pt,14.75pt" to="41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xvyQEAAMADAAAOAAAAZHJzL2Uyb0RvYy54bWysU0uOEzEQ3SNxB8t70p3wyaiVzixmBBsE&#10;EZ8DeNzltCX/VDZJ5xJcAIkdrFiy5zYMx6DsdHrQDBICsal2uepV1XuuXp0P1rAdYNTetXw+qzkD&#10;J32n3bblb988fXDGWUzCdcJ4By0/QOTn6/v3VvvQwML33nSAjIq42OxDy/uUQlNVUfZgRZz5AI6C&#10;yqMViVzcVh2KPVW3plrU9ZNq77EL6CXESLeXxyBfl/pKgUwvlYqQmGk5zZaKxWKvsq3WK9FsUYRe&#10;y3EM8Q9TWKEdNZ1KXYok2DvUd0pZLdFHr9JMelt5pbSEwoHYzOtbbF73IkDhQuLEMMkU/19Z+WK3&#10;Qaa7li85c8LSE11/+Pr9/acf3z6Svf7ymS2zSPsQG8q9cBscvRg2mBkPCm3+Ehc2FGEPk7AwJCbp&#10;cv7obLFcPOZMnmLVDTBgTM/AW5YPLTfaZc6iEbvnMVEzSj2lkJMHObYup3QwkJONewWKeORmBV02&#10;CC4Msp2gtxdSgksPMxWqV7IzTGljJmD9Z+CYn6FQtutvwBOidPYuTWCrncffdU/DfBxZHfNPChx5&#10;ZwmufHcoj1KkoTUpDMeVznv4q1/gNz/e+icAAAD//wMAUEsDBBQABgAIAAAAIQBy17Uj3gAAAAkB&#10;AAAPAAAAZHJzL2Rvd25yZXYueG1sTI/BTsMwDIbvSLxDZCRuLF3RoCtNpwkEEhIHGCBxdBuvqdY4&#10;pcm28PYEcYCj7U+/v79aRTuIA02+d6xgPstAELdO99wpeHu9vyhA+ICscXBMCr7Iw6o+Pamw1O7I&#10;L3TYhE6kEPYlKjAhjKWUvjVk0c/cSJxuWzdZDGmcOqknPKZwO8g8y66kxZ7TB4Mj3Rpqd5u9VbDd&#10;2fnD0x1+Nu+Psfl49h2ZuFbq/Cyub0AEiuEPhh/9pA51cmrcnrUXg4LFsrhOqIJ8uQCRgOIyz0E0&#10;vwtZV/J/g/obAAD//wMAUEsBAi0AFAAGAAgAAAAhALaDOJL+AAAA4QEAABMAAAAAAAAAAAAAAAAA&#10;AAAAAFtDb250ZW50X1R5cGVzXS54bWxQSwECLQAUAAYACAAAACEAOP0h/9YAAACUAQAACwAAAAAA&#10;AAAAAAAAAAAvAQAAX3JlbHMvLnJlbHNQSwECLQAUAAYACAAAACEAo6Ocb8kBAADAAwAADgAAAAAA&#10;AAAAAAAAAAAuAgAAZHJzL2Uyb0RvYy54bWxQSwECLQAUAAYACAAAACEActe1I94AAAAJAQAADwAA&#10;AAAAAAAAAAAAAAAjBAAAZHJzL2Rvd25yZXYueG1sUEsFBgAAAAAEAAQA8wAAAC4FAAAAAA==&#10;" strokecolor="#a5a5a5 [3206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C312FE" wp14:editId="0ABC741E">
                <wp:simplePos x="0" y="0"/>
                <wp:positionH relativeFrom="column">
                  <wp:posOffset>-21590</wp:posOffset>
                </wp:positionH>
                <wp:positionV relativeFrom="paragraph">
                  <wp:posOffset>170180</wp:posOffset>
                </wp:positionV>
                <wp:extent cx="1482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9505" y="4399280"/>
                          <a:ext cx="148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24AC3" id="直接连接符 4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3.4pt" to="11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fo1QEAAMwDAAAOAAAAZHJzL2Uyb0RvYy54bWysU0uO1DAQ3SNxB8t7Op/pge6o07OYEWwQ&#10;tPgcwOOUO5b8k2066UtwASR2sGLJntswHIOyO5NBgIRAbCqp+L1X9cqVzcWoFTmAD9KallaLkhIw&#10;3HbS7Fv6+tXjBytKQmSmY8oaaOkRAr3Y3r+3GVwDte2t6sATFDGhGVxL+xhdUxSB96BZWFgHBg+F&#10;9ZpFTP2+6DwbUF2roi7Lh8Vgfee85RACfr06HdJt1hcCeHwuRIBIVEuxt5ijz/E6xWK7Yc3eM9dL&#10;PrXB/qELzaTBorPUFYuMvPHyFyktubfBirjgVhdWCMkhe0A3VfmTm5c9c5C94HCCm8cU/p8sf3bY&#10;eSK7li4pMUzjFd28+/z17YdvX95jvPn0kSzTkAYXGsRemp2fsuB2PjkehdfpiV7IiCtQVevz8pyS&#10;I0qerdf1ahoyjJHwBFiu6kc1Ajgi8llxJ+J8iE/AapJeWqqkSf5Zww5PQ8TCCL2FYJKaOrWR3+JR&#10;QQIr8wIEekrFMjtvE1wqTw4M94BxDiaeJVuol9GJJqRSM7H8M3HCJyrkTfsb8szIla2JM1lLY/3v&#10;qsexmloWJ/ztBE6+0wiubXfMF5RHgyuTHU7rnXbyxzzT737C7XcAAAD//wMAUEsDBBQABgAIAAAA&#10;IQBtkkiX3QAAAAgBAAAPAAAAZHJzL2Rvd25yZXYueG1sTI9BS8NAEIXvgv9hGcFbu0kqRWI2pSgK&#10;ggetFnqcZKfZ0OxuzG7b9d874kGP897jzfeqVbKDONEUeu8U5PMMBLnW6951Cj7eH2e3IEJEp3Hw&#10;jhR8UYBVfXlRYan92b3RaRM7wSUulKjAxDiWUobWkMUw9yM59vZ+shj5nDqpJzxzuR1kkWVLabF3&#10;/MHgSPeG2sPmaBXsDzZ/ennAz2b7nJrda+jIpLVS11dpfQciUop/YfjBZ3SomanxR6eDGBTMFjec&#10;VFAseQH7xSLLQTS/gqwr+X9A/Q0AAP//AwBQSwECLQAUAAYACAAAACEAtoM4kv4AAADhAQAAEwAA&#10;AAAAAAAAAAAAAAAAAAAAW0NvbnRlbnRfVHlwZXNdLnhtbFBLAQItABQABgAIAAAAIQA4/SH/1gAA&#10;AJQBAAALAAAAAAAAAAAAAAAAAC8BAABfcmVscy8ucmVsc1BLAQItABQABgAIAAAAIQDo9ofo1QEA&#10;AMwDAAAOAAAAAAAAAAAAAAAAAC4CAABkcnMvZTJvRG9jLnhtbFBLAQItABQABgAIAAAAIQBtkkiX&#10;3QAAAAgBAAAPAAAAAAAAAAAAAAAAAC8EAABkcnMvZG93bnJldi54bWxQSwUGAAAAAAQABADzAAAA&#10;OQUAAAAA&#10;" strokecolor="#a5a5a5 [3206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" w:hint="eastAsia"/>
          <w:b/>
          <w:bCs/>
          <w:sz w:val="18"/>
          <w:szCs w:val="18"/>
          <w:lang w:eastAsia="zh-Hans"/>
        </w:rPr>
        <w:t>筑梦正泰 携手未来 找准赛道 无限可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能</w:t>
      </w:r>
    </w:p>
    <w:tbl>
      <w:tblPr>
        <w:tblStyle w:val="a7"/>
        <w:tblpPr w:leftFromText="180" w:rightFromText="180" w:vertAnchor="text" w:horzAnchor="page" w:tblpX="1894" w:tblpY="310"/>
        <w:tblOverlap w:val="never"/>
        <w:tblW w:w="8659" w:type="dxa"/>
        <w:tblLook w:val="04A0" w:firstRow="1" w:lastRow="0" w:firstColumn="1" w:lastColumn="0" w:noHBand="0" w:noVBand="1"/>
      </w:tblPr>
      <w:tblGrid>
        <w:gridCol w:w="1123"/>
        <w:gridCol w:w="3792"/>
        <w:gridCol w:w="3744"/>
      </w:tblGrid>
      <w:tr w:rsidR="00DE6E0C">
        <w:trPr>
          <w:trHeight w:val="326"/>
        </w:trPr>
        <w:tc>
          <w:tcPr>
            <w:tcW w:w="1123" w:type="dxa"/>
            <w:shd w:val="clear" w:color="auto" w:fill="0070C0"/>
            <w:vAlign w:val="center"/>
          </w:tcPr>
          <w:p w:rsidR="00DE6E0C" w:rsidRDefault="00E33BC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岗位方向</w:t>
            </w:r>
          </w:p>
        </w:tc>
        <w:tc>
          <w:tcPr>
            <w:tcW w:w="3792" w:type="dxa"/>
            <w:shd w:val="clear" w:color="auto" w:fill="0070C0"/>
            <w:vAlign w:val="center"/>
          </w:tcPr>
          <w:p w:rsidR="00DE6E0C" w:rsidRDefault="00E33BC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热招专业</w:t>
            </w:r>
            <w:proofErr w:type="gramEnd"/>
          </w:p>
        </w:tc>
        <w:tc>
          <w:tcPr>
            <w:tcW w:w="3744" w:type="dxa"/>
            <w:shd w:val="clear" w:color="auto" w:fill="0070C0"/>
            <w:vAlign w:val="center"/>
          </w:tcPr>
          <w:p w:rsidR="00DE6E0C" w:rsidRDefault="00E33BC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职位方向</w:t>
            </w:r>
          </w:p>
        </w:tc>
      </w:tr>
      <w:tr w:rsidR="00DE6E0C">
        <w:trPr>
          <w:trHeight w:val="1652"/>
        </w:trPr>
        <w:tc>
          <w:tcPr>
            <w:tcW w:w="1123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5"/>
                <w:szCs w:val="15"/>
              </w:rPr>
              <w:t>工程技术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电力电子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清洁能源/光伏材料/电气工程及其自动化/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高电压与绝缘技术/机电/电力系统与集控运行/通信/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计算机/电子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科学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与技术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/机械制造及其自动化/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动力工程及工程热物理/电子信息工程/工业工程/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制冷及低温工程/材料成型与控制/建筑学等相关专业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研发工程/光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系统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/电池研发/电气工程/IE工程/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仿真工程/暖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通工程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/气化工程/水处理工程/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硬件工程/嵌入式工程/通信工程/材料工程/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结构工程/动力工程/计划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高级排程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工程造价/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土建等</w:t>
            </w:r>
          </w:p>
        </w:tc>
      </w:tr>
      <w:tr w:rsidR="00DE6E0C">
        <w:tc>
          <w:tcPr>
            <w:tcW w:w="1123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生产技术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材料科学与工程/光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伏材料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机械设计制造及其自动化/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清洁能源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电气工程及其自动化/机械工程/高分子材/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测控技术与仪器/电子信息科学与技术/机电一体化/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模具设计/半导体/微电子/工商管理等相关专业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生产管理/设备智能化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/设备制造/制造工艺/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信息化数据分析/SMT设备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管理/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/PCBA测试/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制造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云管理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/IE管理/车间主管等</w:t>
            </w:r>
          </w:p>
        </w:tc>
      </w:tr>
      <w:tr w:rsidR="00DE6E0C">
        <w:trPr>
          <w:trHeight w:val="1118"/>
        </w:trPr>
        <w:tc>
          <w:tcPr>
            <w:tcW w:w="1123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系统开发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计算机/通信/电力电子/ 电子信息科学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与技术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物联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br/>
              <w:t>电测量仪表/自动化/软件工程/统计学学/数学/</w:t>
            </w:r>
          </w:p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财务管理/金融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/经济学/工商管理等相关专业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Linux C/C++软件开发/Android软件开发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/电子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嵌入式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软件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开发/算法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人工智能/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仿真研发/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平台开/数据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分析/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Linux运维/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公有云运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维/信息安全/系统实/系统开发/数据库管理/web后端开发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等</w:t>
            </w:r>
          </w:p>
        </w:tc>
      </w:tr>
      <w:tr w:rsidR="00DE6E0C">
        <w:trPr>
          <w:trHeight w:val="1478"/>
        </w:trPr>
        <w:tc>
          <w:tcPr>
            <w:tcW w:w="1123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质量安全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质量类/安全工程/环境工程/能源动力/工业工程/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eastAsia="zh-Hans" w:bidi="ar"/>
              </w:rPr>
              <w:t>电力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电子/机械设计制造及其自动化/高分子材料/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电气工程及其自动化/材料成型及控制工程/计算机/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物理/机电一体化/半导体/微电子/材料科学与工程/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伏材料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/IE工程等相关专业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质量安全管理/实验分析/理化测试/材料分析/</w:t>
            </w:r>
          </w:p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体系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分析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/环境管理/能源管理/EHS管理等</w:t>
            </w:r>
          </w:p>
        </w:tc>
      </w:tr>
      <w:tr w:rsidR="00DE6E0C">
        <w:trPr>
          <w:trHeight w:val="748"/>
        </w:trPr>
        <w:tc>
          <w:tcPr>
            <w:tcW w:w="1123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供应链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供应链管理/机电机械设计制造/电气工程及其自动化/财务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管理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/统计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/经济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物控管理/物流规划/采购管理/订单管理/市场计划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等</w:t>
            </w:r>
          </w:p>
        </w:tc>
      </w:tr>
      <w:tr w:rsidR="00DE6E0C">
        <w:trPr>
          <w:trHeight w:val="806"/>
        </w:trPr>
        <w:tc>
          <w:tcPr>
            <w:tcW w:w="1123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法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财务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电气工程及自动化/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/市场营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销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/品牌策划/工商管理/</w:t>
            </w:r>
          </w:p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外语（含小语种）/设计等相关专业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国内、外销售/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市场开发/电站开发/渠道销售/</w:t>
            </w:r>
          </w:p>
          <w:p w:rsidR="00DE6E0C" w:rsidRDefault="00E33B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大客户销售/项目管理/产品经理/市场推广/市场分析/商务支持/营销策划等</w:t>
            </w:r>
          </w:p>
        </w:tc>
      </w:tr>
      <w:tr w:rsidR="00DE6E0C">
        <w:trPr>
          <w:trHeight w:val="400"/>
        </w:trPr>
        <w:tc>
          <w:tcPr>
            <w:tcW w:w="1123" w:type="dxa"/>
            <w:vAlign w:val="center"/>
          </w:tcPr>
          <w:p w:rsidR="00DE6E0C" w:rsidRDefault="00E33BC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市场销售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会计学/财务管理/经济学/金融学/法学等相关专业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预算分析/会计/资金/资产管理/国内、涉外法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等</w:t>
            </w:r>
          </w:p>
        </w:tc>
      </w:tr>
      <w:tr w:rsidR="00DE6E0C">
        <w:trPr>
          <w:trHeight w:val="896"/>
        </w:trPr>
        <w:tc>
          <w:tcPr>
            <w:tcW w:w="1123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4"/>
                <w:sz w:val="15"/>
                <w:szCs w:val="15"/>
              </w:rPr>
              <w:t>运营管理</w:t>
            </w:r>
          </w:p>
        </w:tc>
        <w:tc>
          <w:tcPr>
            <w:tcW w:w="3792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工商管理/人力资源管理/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审计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心理学/</w:t>
            </w: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品牌策划/</w:t>
            </w:r>
          </w:p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  <w:lang w:eastAsia="zh-Hans"/>
              </w:rPr>
              <w:t>市场营销/金融学/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法学/汉语言文学/新闻学/经济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/</w:t>
            </w:r>
          </w:p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哲学/计算机/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zh-Hans" w:bidi="ar"/>
              </w:rPr>
              <w:t>理工科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bidi="ar"/>
              </w:rPr>
              <w:t>等相关专业</w:t>
            </w:r>
          </w:p>
        </w:tc>
        <w:tc>
          <w:tcPr>
            <w:tcW w:w="3744" w:type="dxa"/>
            <w:vAlign w:val="center"/>
          </w:tcPr>
          <w:p w:rsidR="00DE6E0C" w:rsidRDefault="00E33BC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color w:val="000000"/>
                <w:kern w:val="24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24"/>
                <w:sz w:val="15"/>
                <w:szCs w:val="15"/>
              </w:rPr>
              <w:t>企业管理/运营管理/人力资源管理/行政秘书等</w:t>
            </w:r>
          </w:p>
        </w:tc>
      </w:tr>
    </w:tbl>
    <w:p w:rsidR="00DE6E0C" w:rsidRDefault="00761CE7">
      <w:pPr>
        <w:spacing w:line="360" w:lineRule="exact"/>
        <w:jc w:val="center"/>
        <w:rPr>
          <w:rFonts w:ascii="仿宋" w:eastAsia="仿宋" w:hAnsi="仿宋" w:cs="仿宋"/>
          <w:b/>
          <w:bCs/>
          <w:sz w:val="16"/>
          <w:szCs w:val="16"/>
        </w:rPr>
      </w:pPr>
      <w:r>
        <w:rPr>
          <w:rFonts w:ascii="仿宋" w:eastAsia="仿宋" w:hAnsi="仿宋" w:cs="仿宋" w:hint="eastAsia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1DA4E7FB" wp14:editId="5A643A16">
            <wp:simplePos x="0" y="0"/>
            <wp:positionH relativeFrom="column">
              <wp:posOffset>4562475</wp:posOffset>
            </wp:positionH>
            <wp:positionV relativeFrom="paragraph">
              <wp:posOffset>6327902</wp:posOffset>
            </wp:positionV>
            <wp:extent cx="540385" cy="533180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维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98" cy="53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C6">
        <w:rPr>
          <w:rFonts w:ascii="仿宋" w:eastAsia="仿宋" w:hAnsi="仿宋" w:cs="仿宋" w:hint="eastAsia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ABF95A3" wp14:editId="42DC3DB8">
            <wp:simplePos x="0" y="0"/>
            <wp:positionH relativeFrom="column">
              <wp:posOffset>3575050</wp:posOffset>
            </wp:positionH>
            <wp:positionV relativeFrom="paragraph">
              <wp:posOffset>6313805</wp:posOffset>
            </wp:positionV>
            <wp:extent cx="578485" cy="563880"/>
            <wp:effectExtent l="0" t="0" r="5715" b="20320"/>
            <wp:wrapNone/>
            <wp:docPr id="3" name="图片 3" descr="moka网申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oka网申系统"/>
                    <pic:cNvPicPr>
                      <a:picLocks noChangeAspect="1"/>
                    </pic:cNvPicPr>
                  </pic:nvPicPr>
                  <pic:blipFill>
                    <a:blip r:embed="rId10"/>
                    <a:srcRect l="18689" t="19771" r="16737" b="11668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E0C" w:rsidRDefault="00DE6E0C">
      <w:pPr>
        <w:spacing w:line="360" w:lineRule="exact"/>
        <w:jc w:val="center"/>
        <w:rPr>
          <w:rFonts w:ascii="仿宋" w:eastAsia="仿宋" w:hAnsi="仿宋" w:cs="仿宋"/>
          <w:b/>
          <w:bCs/>
          <w:sz w:val="16"/>
          <w:szCs w:val="16"/>
        </w:rPr>
      </w:pPr>
    </w:p>
    <w:p w:rsidR="00DE6E0C" w:rsidRDefault="00DE6E0C">
      <w:pPr>
        <w:spacing w:line="360" w:lineRule="auto"/>
        <w:jc w:val="center"/>
        <w:rPr>
          <w:rFonts w:ascii="仿宋" w:eastAsia="仿宋" w:hAnsi="仿宋" w:cs="仿宋"/>
          <w:b/>
          <w:bCs/>
          <w:sz w:val="16"/>
          <w:szCs w:val="16"/>
        </w:rPr>
      </w:pPr>
    </w:p>
    <w:p w:rsidR="00DE6E0C" w:rsidRDefault="00E33BC6">
      <w:pPr>
        <w:spacing w:line="360" w:lineRule="auto"/>
        <w:jc w:val="right"/>
      </w:pPr>
      <w:r>
        <w:rPr>
          <w:rFonts w:ascii="仿宋" w:eastAsia="仿宋" w:hAnsi="仿宋" w:cs="仿宋"/>
          <w:b/>
          <w:bCs/>
          <w:sz w:val="16"/>
          <w:szCs w:val="16"/>
        </w:rPr>
        <w:t xml:space="preserve">  </w:t>
      </w:r>
      <w:r>
        <w:rPr>
          <w:rFonts w:ascii="仿宋" w:eastAsia="仿宋" w:hAnsi="仿宋" w:cs="仿宋" w:hint="eastAsia"/>
          <w:b/>
          <w:bCs/>
          <w:sz w:val="16"/>
          <w:szCs w:val="16"/>
        </w:rPr>
        <w:t>【</w:t>
      </w:r>
      <w:r>
        <w:rPr>
          <w:rFonts w:ascii="仿宋" w:eastAsia="仿宋" w:hAnsi="仿宋" w:cs="仿宋" w:hint="eastAsia"/>
          <w:b/>
          <w:bCs/>
          <w:sz w:val="18"/>
          <w:szCs w:val="18"/>
          <w:lang w:eastAsia="zh-Hans"/>
        </w:rPr>
        <w:t>校招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网申平台】</w:t>
      </w:r>
      <w:r>
        <w:rPr>
          <w:rFonts w:ascii="仿宋" w:eastAsia="仿宋" w:hAnsi="仿宋" w:cs="仿宋"/>
          <w:b/>
          <w:bCs/>
          <w:sz w:val="18"/>
          <w:szCs w:val="18"/>
        </w:rPr>
        <w:t xml:space="preserve"> </w:t>
      </w:r>
      <w:r w:rsidR="005C01E9">
        <w:rPr>
          <w:rFonts w:ascii="仿宋" w:eastAsia="仿宋" w:hAnsi="仿宋" w:cs="仿宋" w:hint="eastAsia"/>
          <w:b/>
          <w:bCs/>
          <w:sz w:val="18"/>
          <w:szCs w:val="18"/>
        </w:rPr>
        <w:t>【正泰电器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招聘】</w:t>
      </w:r>
    </w:p>
    <w:sectPr w:rsidR="00DE6E0C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85" w:rsidRDefault="00A57B85">
      <w:r>
        <w:separator/>
      </w:r>
    </w:p>
  </w:endnote>
  <w:endnote w:type="continuationSeparator" w:id="0">
    <w:p w:rsidR="00A57B85" w:rsidRDefault="00A5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85" w:rsidRDefault="00A57B85">
      <w:r>
        <w:separator/>
      </w:r>
    </w:p>
  </w:footnote>
  <w:footnote w:type="continuationSeparator" w:id="0">
    <w:p w:rsidR="00A57B85" w:rsidRDefault="00A5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0C" w:rsidRDefault="00E33BC6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page">
            <wp:posOffset>107950</wp:posOffset>
          </wp:positionV>
          <wp:extent cx="712470" cy="535305"/>
          <wp:effectExtent l="0" t="0" r="24130" b="23495"/>
          <wp:wrapNone/>
          <wp:docPr id="5" name="图片 5" descr="右01色块logo-正泰集团研究院（同集团logo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右01色块logo-正泰集团研究院（同集团logo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C13"/>
    <w:multiLevelType w:val="multilevel"/>
    <w:tmpl w:val="088B5C13"/>
    <w:lvl w:ilvl="0">
      <w:start w:val="4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3F1F56"/>
    <w:rsid w:val="6F3F1F56"/>
    <w:rsid w:val="CCD9EC6B"/>
    <w:rsid w:val="F7B25E47"/>
    <w:rsid w:val="FBAEF6B5"/>
    <w:rsid w:val="001F4112"/>
    <w:rsid w:val="00493973"/>
    <w:rsid w:val="00551A4F"/>
    <w:rsid w:val="005C01E9"/>
    <w:rsid w:val="00761CE7"/>
    <w:rsid w:val="00A57B85"/>
    <w:rsid w:val="00DE6E0C"/>
    <w:rsid w:val="00E33BC6"/>
    <w:rsid w:val="37BFD18F"/>
    <w:rsid w:val="3F3BD692"/>
    <w:rsid w:val="6F3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A0095"/>
  <w15:docId w15:val="{603D4590-AF6E-4D62-8D59-DDD8E8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>Chint.com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zkt</dc:creator>
  <cp:lastModifiedBy>耿青</cp:lastModifiedBy>
  <cp:revision>2</cp:revision>
  <dcterms:created xsi:type="dcterms:W3CDTF">2021-09-16T02:56:00Z</dcterms:created>
  <dcterms:modified xsi:type="dcterms:W3CDTF">2021-09-16T02:56:00Z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